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DE" w:rsidRDefault="00B93B09" w:rsidP="005E676A">
      <w:pPr>
        <w:spacing w:after="0" w:line="240" w:lineRule="auto"/>
        <w:jc w:val="center"/>
        <w:rPr>
          <w:rFonts w:ascii="Times New Roman" w:hAnsi="Times New Roman" w:cs="Times New Roman"/>
          <w:b/>
          <w:sz w:val="28"/>
        </w:rPr>
      </w:pPr>
      <w:r w:rsidRPr="00B93B09">
        <w:rPr>
          <w:rFonts w:ascii="Times New Roman" w:hAnsi="Times New Roman" w:cs="Times New Roman"/>
          <w:b/>
          <w:sz w:val="28"/>
        </w:rPr>
        <w:t>Implementasi Artificial Intelligence sebagai Aksi Transformasi Cepat di Sektor Kesehatan</w:t>
      </w:r>
    </w:p>
    <w:p w:rsidR="00B93B09" w:rsidRDefault="00B93B09" w:rsidP="00B93B09">
      <w:pPr>
        <w:spacing w:after="0" w:line="240" w:lineRule="auto"/>
        <w:jc w:val="center"/>
        <w:rPr>
          <w:rFonts w:ascii="Times New Roman" w:hAnsi="Times New Roman" w:cs="Times New Roman"/>
          <w:b/>
          <w:sz w:val="28"/>
        </w:rPr>
      </w:pPr>
    </w:p>
    <w:p w:rsidR="00B93B09" w:rsidRDefault="00B93B09" w:rsidP="00B93B09">
      <w:pPr>
        <w:spacing w:after="0" w:line="240" w:lineRule="auto"/>
        <w:jc w:val="center"/>
        <w:rPr>
          <w:rFonts w:ascii="Times New Roman" w:hAnsi="Times New Roman" w:cs="Times New Roman"/>
          <w:b/>
          <w:sz w:val="24"/>
        </w:rPr>
      </w:pPr>
      <w:r w:rsidRPr="00B93B09">
        <w:rPr>
          <w:rFonts w:ascii="Times New Roman" w:hAnsi="Times New Roman" w:cs="Times New Roman"/>
          <w:b/>
          <w:sz w:val="24"/>
        </w:rPr>
        <w:t>Timotius Budi Irawan</w:t>
      </w:r>
      <w:r w:rsidR="005E676A" w:rsidRPr="005E676A">
        <w:rPr>
          <w:rFonts w:ascii="Times New Roman" w:hAnsi="Times New Roman" w:cs="Times New Roman"/>
          <w:b/>
          <w:sz w:val="24"/>
          <w:vertAlign w:val="superscript"/>
        </w:rPr>
        <w:t>1</w:t>
      </w:r>
      <w:r>
        <w:rPr>
          <w:rFonts w:ascii="Times New Roman" w:hAnsi="Times New Roman" w:cs="Times New Roman"/>
          <w:b/>
          <w:sz w:val="24"/>
        </w:rPr>
        <w:t xml:space="preserve">, </w:t>
      </w:r>
      <w:r w:rsidRPr="00B93B09">
        <w:rPr>
          <w:rFonts w:ascii="Times New Roman" w:hAnsi="Times New Roman" w:cs="Times New Roman"/>
          <w:b/>
          <w:sz w:val="24"/>
        </w:rPr>
        <w:t>Ayuk Witria Ningsih</w:t>
      </w:r>
      <w:r w:rsidR="005E676A">
        <w:rPr>
          <w:rFonts w:ascii="Times New Roman" w:hAnsi="Times New Roman" w:cs="Times New Roman"/>
          <w:b/>
          <w:sz w:val="24"/>
          <w:vertAlign w:val="superscript"/>
        </w:rPr>
        <w:t>2</w:t>
      </w:r>
      <w:r>
        <w:rPr>
          <w:rFonts w:ascii="Times New Roman" w:hAnsi="Times New Roman" w:cs="Times New Roman"/>
          <w:b/>
          <w:sz w:val="24"/>
        </w:rPr>
        <w:t xml:space="preserve">, </w:t>
      </w:r>
      <w:r w:rsidRPr="00B93B09">
        <w:rPr>
          <w:rFonts w:ascii="Times New Roman" w:hAnsi="Times New Roman" w:cs="Times New Roman"/>
          <w:b/>
          <w:sz w:val="24"/>
        </w:rPr>
        <w:t>Hidayati Nilam Permatasari</w:t>
      </w:r>
      <w:r w:rsidR="005E676A" w:rsidRPr="005E676A">
        <w:rPr>
          <w:rFonts w:ascii="Times New Roman" w:hAnsi="Times New Roman" w:cs="Times New Roman"/>
          <w:b/>
          <w:sz w:val="24"/>
          <w:vertAlign w:val="superscript"/>
        </w:rPr>
        <w:t>3</w:t>
      </w:r>
    </w:p>
    <w:p w:rsidR="00B93B09" w:rsidRDefault="000507BB" w:rsidP="00B93B09">
      <w:pPr>
        <w:spacing w:after="0" w:line="240" w:lineRule="auto"/>
        <w:jc w:val="center"/>
        <w:rPr>
          <w:rFonts w:ascii="Times New Roman" w:hAnsi="Times New Roman" w:cs="Times New Roman"/>
          <w:sz w:val="24"/>
        </w:rPr>
      </w:pPr>
      <w:r>
        <w:rPr>
          <w:rFonts w:ascii="Times New Roman" w:hAnsi="Times New Roman" w:cs="Times New Roman"/>
          <w:sz w:val="24"/>
          <w:vertAlign w:val="superscript"/>
        </w:rPr>
        <w:t xml:space="preserve">1-3 </w:t>
      </w:r>
      <w:r w:rsidR="00B93B09" w:rsidRPr="00B93B09">
        <w:rPr>
          <w:rFonts w:ascii="Times New Roman" w:hAnsi="Times New Roman" w:cs="Times New Roman"/>
          <w:sz w:val="24"/>
        </w:rPr>
        <w:t>Universitas Lampung (UNILA)</w:t>
      </w:r>
      <w:r w:rsidR="00BA78D1">
        <w:rPr>
          <w:rFonts w:ascii="Times New Roman" w:hAnsi="Times New Roman" w:cs="Times New Roman"/>
          <w:sz w:val="24"/>
        </w:rPr>
        <w:t>, Indonesia</w:t>
      </w:r>
    </w:p>
    <w:p w:rsidR="00B93B09" w:rsidRDefault="00B93B09" w:rsidP="00B93B09">
      <w:pPr>
        <w:spacing w:after="0" w:line="240" w:lineRule="auto"/>
        <w:rPr>
          <w:rFonts w:ascii="Times New Roman" w:hAnsi="Times New Roman" w:cs="Times New Roman"/>
          <w:sz w:val="24"/>
        </w:rPr>
      </w:pPr>
    </w:p>
    <w:p w:rsidR="00B93B09" w:rsidRPr="00BA78D1" w:rsidRDefault="00B93B09" w:rsidP="00BA78D1">
      <w:pPr>
        <w:pStyle w:val="NormalWeb"/>
        <w:jc w:val="both"/>
      </w:pPr>
      <w:r w:rsidRPr="00B93B09">
        <w:rPr>
          <w:b/>
          <w:i/>
          <w:sz w:val="20"/>
        </w:rPr>
        <w:t xml:space="preserve">Abstract. </w:t>
      </w:r>
      <w:r w:rsidRPr="00B93B09">
        <w:rPr>
          <w:i/>
          <w:sz w:val="20"/>
        </w:rPr>
        <w:t>The development of Artificial Intelligence (AI) technology is accelerating the transformation process in various sectors, including healthcare, which is crucial for improving people's quality of life. The implementation of AI in the healthcare sector presents significant opportunities to support faster, more accurate, and more efficient services. This technology has been applied in various forms, such as clinical decision support systems, disease detection through medical images, patient data management, and personalized therapy. Rapid transformation through AI enables earlier diagnosis and optimal management of healthcare resources, especially in the post-COVID-19 pandemic era, which demands a more resilient and adaptive healthcare system. This study emphasizes that the use of AI can reduce the burden on medical personnel, increase the effectiveness of care, and expand access to healthcare services, especially in remote areas with limited professional staff. However, AI implementation also faces challenges, including limited digital infrastructure, data privacy issues, regulatory readiness, and resistance from healthcare workers who are not yet fully familiar with new technologies. Therefore, a rapid transformation strategy is needed that includes strengthening regulations, increasing digital literacy for healthcare workers, and multi-sectoral collaboration between the government, healthcare institutions, and technology providers. With an integrated approach, AI serves not only as a technological innovation but also as a catalyst for change towards a more responsive, inclusive, and sustainable health system. Therefore, the implementation of AI can be seen as a strategic step in realizing a rapid transformation of the health sector, oriented towards improving service quality and overall system efficiency.</w:t>
      </w:r>
      <w:r w:rsidR="00BA78D1" w:rsidRPr="00BA78D1">
        <w:t xml:space="preserve"> </w:t>
      </w:r>
      <w:r w:rsidR="00BA78D1" w:rsidRPr="00BA78D1">
        <w:rPr>
          <w:i/>
          <w:sz w:val="20"/>
          <w:szCs w:val="20"/>
        </w:rPr>
        <w:t xml:space="preserve">In conclusion, the implementation of AI can be seen as a strategic step in realizing a rapid transformation of the health sector, oriented towards improving service quality and overall system efficiency. </w:t>
      </w:r>
    </w:p>
    <w:p w:rsidR="00B93B09" w:rsidRDefault="00B93B09" w:rsidP="00B93B09">
      <w:pPr>
        <w:spacing w:after="0" w:line="240" w:lineRule="auto"/>
        <w:jc w:val="both"/>
      </w:pPr>
      <w:r w:rsidRPr="00B93B09">
        <w:rPr>
          <w:rFonts w:ascii="Times New Roman" w:hAnsi="Times New Roman" w:cs="Times New Roman"/>
          <w:b/>
          <w:i/>
          <w:sz w:val="20"/>
        </w:rPr>
        <w:t xml:space="preserve">Keywords: </w:t>
      </w:r>
      <w:r w:rsidR="00BA78D1" w:rsidRPr="00BA78D1">
        <w:rPr>
          <w:i/>
          <w:sz w:val="20"/>
          <w:szCs w:val="20"/>
        </w:rPr>
        <w:t>Digital Health Services; Health Sector; Rapid Transformation; Technological Innovation</w:t>
      </w:r>
    </w:p>
    <w:p w:rsidR="00BA78D1" w:rsidRDefault="00BA78D1" w:rsidP="00B93B09">
      <w:pPr>
        <w:spacing w:after="0" w:line="240" w:lineRule="auto"/>
        <w:jc w:val="both"/>
        <w:rPr>
          <w:rFonts w:ascii="Times New Roman" w:hAnsi="Times New Roman" w:cs="Times New Roman"/>
          <w:b/>
          <w:sz w:val="20"/>
        </w:rPr>
      </w:pPr>
    </w:p>
    <w:p w:rsidR="00B93B09" w:rsidRDefault="00B93B09" w:rsidP="00B93B09">
      <w:pPr>
        <w:spacing w:after="0" w:line="240" w:lineRule="auto"/>
        <w:jc w:val="both"/>
        <w:rPr>
          <w:rFonts w:ascii="Times New Roman" w:hAnsi="Times New Roman" w:cs="Times New Roman"/>
          <w:sz w:val="20"/>
        </w:rPr>
      </w:pPr>
      <w:r w:rsidRPr="00B93B09">
        <w:rPr>
          <w:rFonts w:ascii="Times New Roman" w:hAnsi="Times New Roman" w:cs="Times New Roman"/>
          <w:b/>
          <w:sz w:val="20"/>
        </w:rPr>
        <w:t xml:space="preserve">Abstrak. </w:t>
      </w:r>
      <w:r w:rsidR="00BA78D1" w:rsidRPr="00BA78D1">
        <w:rPr>
          <w:rFonts w:ascii="Times New Roman" w:hAnsi="Times New Roman" w:cs="Times New Roman"/>
          <w:sz w:val="20"/>
        </w:rPr>
        <w:t>Perkembangan teknologi Kecerdasan Buatan (AI) mempercepat proses transformasi di berbagai sektor, termasuk layanan kesehatan, yang krusial dalam meningkatkan kualitas hidup masyarakat. Implementasi AI di sektor kesehatan menghadirkan peluang signifikan untuk mendukung layanan yang lebih cepat, lebih akurat, dan lebih efisien. Teknologi ini telah diterapkan dalam berbagai bentuk, seperti sistem pendukung keputusan klinis, deteksi penyakit melalui citra medis, manajemen data pasien, dan terapi personal. Transformasi cepat melalui AI memungkinkan diagnosis dini dan manajemen sumber daya kesehatan yang optimal, terutama di era pascapandemi COVID-19 yang menuntut sistem layanan kesehatan yang lebih tangguh dan adaptif. Studi ini menekankan bahwa penggunaan AI dapat mengurangi beban tenaga medis, meningkatkan efektivitas perawatan, dan memperluas akses layanan kesehatan, terutama di daerah terpencil dengan keterbatasan tenaga profesional. Namun, implementasi AI juga menghadapi tantangan, termasuk keterbatasan infrastruktur digital, masalah privasi data, kesiapan regulasi, dan resistensi dari tenaga kesehatan yang belum sepenuhnya familiar dengan teknologi baru. Oleh karena itu, diperlukan strategi transformasi cepat yang mencakup penguatan regulasi, peningkatan literasi digital bagi tenaga kesehatan, dan kolaborasi multisektoral antara pemerintah, institusi kesehatan, dan penyedia teknologi. Dengan pendekatan terintegrasi, AI tidak hanya berfungsi sebagai inovasi teknologi, tetapi juga sebagai katalis perubahan menuju sistem kesehatan yang lebih responsif, inklusif, dan berkelanjutan. Oleh karena itu, implementasi AI dapat dipandang sebagai langkah strategis dalam mewujudkan transformasi cepat sektor kesehatan, yang berorientasi pada peningkatan kualitas layanan dan efisiensi sistem secara keseluruhan. Kesimpulannya, implementasi AI dapat dipandang sebagai langkah strategis dalam mewujudkan transformasi cepat sektor kesehatan, yang berorientasi pada peningkatan kualitas layanan dan efisiensi sistem secara keseluruhan.</w:t>
      </w:r>
    </w:p>
    <w:p w:rsidR="00BA78D1" w:rsidRPr="00B93B09" w:rsidRDefault="00BA78D1" w:rsidP="00B93B09">
      <w:pPr>
        <w:spacing w:after="0" w:line="240" w:lineRule="auto"/>
        <w:jc w:val="both"/>
        <w:rPr>
          <w:rFonts w:ascii="Times New Roman" w:hAnsi="Times New Roman" w:cs="Times New Roman"/>
          <w:sz w:val="20"/>
        </w:rPr>
      </w:pPr>
    </w:p>
    <w:p w:rsidR="00B93B09" w:rsidRPr="000507BB" w:rsidRDefault="00B93B09" w:rsidP="00B93B09">
      <w:pPr>
        <w:spacing w:after="0" w:line="240" w:lineRule="auto"/>
        <w:rPr>
          <w:rFonts w:ascii="Times New Roman" w:hAnsi="Times New Roman" w:cs="Times New Roman"/>
          <w:b/>
          <w:sz w:val="20"/>
          <w:szCs w:val="20"/>
        </w:rPr>
      </w:pPr>
      <w:r>
        <w:rPr>
          <w:rFonts w:ascii="Times New Roman" w:hAnsi="Times New Roman" w:cs="Times New Roman"/>
          <w:b/>
          <w:sz w:val="20"/>
        </w:rPr>
        <w:t xml:space="preserve">Kata Kunci: </w:t>
      </w:r>
      <w:r w:rsidR="00BA78D1" w:rsidRPr="00BA78D1">
        <w:rPr>
          <w:rFonts w:ascii="Times New Roman" w:hAnsi="Times New Roman" w:cs="Times New Roman"/>
          <w:sz w:val="20"/>
          <w:szCs w:val="20"/>
        </w:rPr>
        <w:t>Artificial Intelligence; Inovasi Teknologi; Layanan Kesehatan Digital; Sektor Kesehatan; Transformasi Cepat</w:t>
      </w:r>
    </w:p>
    <w:p w:rsidR="00B93B09" w:rsidRDefault="00B93B09" w:rsidP="00B93B09">
      <w:pPr>
        <w:spacing w:after="0" w:line="240" w:lineRule="auto"/>
        <w:rPr>
          <w:rFonts w:ascii="Times New Roman" w:hAnsi="Times New Roman" w:cs="Times New Roman"/>
          <w:b/>
          <w:sz w:val="20"/>
        </w:rPr>
      </w:pPr>
    </w:p>
    <w:p w:rsidR="00B93B09" w:rsidRPr="00B93B09" w:rsidRDefault="00B93B09" w:rsidP="00B93B09">
      <w:pPr>
        <w:spacing w:after="0" w:line="240" w:lineRule="auto"/>
        <w:rPr>
          <w:rFonts w:ascii="Times New Roman" w:hAnsi="Times New Roman" w:cs="Times New Roman"/>
          <w:b/>
          <w:sz w:val="20"/>
        </w:rPr>
      </w:pPr>
    </w:p>
    <w:p w:rsidR="00B93B09" w:rsidRPr="00B93B09" w:rsidRDefault="00B93B09" w:rsidP="00B93B09">
      <w:pPr>
        <w:pStyle w:val="ListParagraph"/>
        <w:numPr>
          <w:ilvl w:val="0"/>
          <w:numId w:val="1"/>
        </w:numPr>
        <w:spacing w:after="0" w:line="360" w:lineRule="auto"/>
        <w:ind w:left="360"/>
        <w:jc w:val="both"/>
        <w:rPr>
          <w:rFonts w:ascii="Times New Roman" w:hAnsi="Times New Roman" w:cs="Times New Roman"/>
          <w:b/>
          <w:sz w:val="24"/>
        </w:rPr>
      </w:pPr>
      <w:r w:rsidRPr="00B93B09">
        <w:rPr>
          <w:rFonts w:ascii="Times New Roman" w:hAnsi="Times New Roman" w:cs="Times New Roman"/>
          <w:b/>
          <w:sz w:val="24"/>
        </w:rPr>
        <w:t>LATAR BELAKANG</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Perkembangan teknologi informasi yang semakin pesat telah membawa dampak signifikan pada berbagai sektor, termasuk kesehatan. Salah satu inovasi yang paling menonjol adalah penerapan Artificial Intelligence (AI) yang dinilai mampu meningkatkan kualitas layanan kesehatan secara cepat dan efisien. AI memungkinkan analisis data dalam jumlah besar untuk mendukung pengambilan keputusan medis yang lebih akurat serta mempercepat proses diagnosis penyakit (Topol, 2019). Kondisi ini menjadikan AI sebagai salah satu instrumen utama dalam mendorong transformasi cepat pada sektor kesehatan di era digital.</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Pemanfaatan AI dalam bidang kesehatan telah meluas, mulai dari penggunaan algoritma untuk mendeteksi penyakit melalui citra medis, sistem pendukung keputusan klinis, hingga manajemen rekam medis elektronik. Berbagai penelitian menunjukkan bahwa AI mampu mengurangi tingkat kesalahan diagnosis dan meningkatkan efektivitas terapi yang dipersonalisasi bagi pasien (Esteva et al., 2019). Selain itu, teknologi ini juga membantu meringankan beban kerja tenaga kesehatan dengan melakukan otomatisasi pada tugas administratif yang repetitif (Yu, Beam, &amp; Kohane, 2018).</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Namun, meskipun potensinya besar, penerapan AI di sektor kesehatan masih menghadapi sejumlah tantangan. Hambatan utama yang sering muncul adalah keterbatasan infrastruktur digital, regulasi yang belum matang, serta isu etika dan privasi data pasien (He et al., 2019). Selain itu, resistensi dari sebagian tenaga kesehatan yang belum familiar dengan penggunaan teknologi canggih juga menjadi faktor penghambat dalam proses adopsi. Oleh karena itu, dibutuhkan strategi transformasi cepat yang mampu mengatasi hambatan tersebut agar pemanfaatan AI dapat berjalan optimal.</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 xml:space="preserve">Kebaruan penelitian ini terletak pada pendekatan transformasi cepat dalam implementasi AI pada sektor kesehatan. Jika sebelumnya penelitian lebih banyak berfokus pada pengembangan teknis AI, maka studi ini menggarisbawahi aspek strategis implementasi yang mencakup regulasi, literasi digital, dan kolaborasi lintas sektor sebagai faktor kunci keberhasilan (Dwivedi et al., 2021). Hal ini penting mengingat urgensi pasca pandemi COVID-19 yang menuntut sistem </w:t>
      </w:r>
      <w:r w:rsidRPr="00B93B09">
        <w:rPr>
          <w:rFonts w:ascii="Times New Roman" w:hAnsi="Times New Roman" w:cs="Times New Roman"/>
          <w:sz w:val="24"/>
        </w:rPr>
        <w:lastRenderedPageBreak/>
        <w:t>kesehatan lebih adaptif, tangguh, dan mampu merespons krisis dengan cepat (Keesara, Jonas, &amp; Schulman, 2020).</w:t>
      </w:r>
    </w:p>
    <w:p w:rsid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Berdasarkan uraian tersebut, penelitian ini bertujuan untuk menganalisis implementasi AI sebagai strategi transformasi cepat di sektor kesehatan. Penelitian ini diharapkan dapat memberikan kontribusi ilmiah dalam bentuk kajian konseptual mengenai urgensi dan arah pemanfaatan AI dalam memperkuat sistem kesehatan. Dengan demikian, hasil penelitian dapat menjadi acuan bagi pengambil kebijakan, tenaga medis, maupun penyedia teknologi dalam mewujudkan layanan kesehatan yang lebih responsif, inklusif, dan berkelanjutan.</w:t>
      </w:r>
    </w:p>
    <w:p w:rsidR="00B93B09" w:rsidRDefault="00B93B09" w:rsidP="00B93B09">
      <w:pPr>
        <w:spacing w:after="0" w:line="360" w:lineRule="auto"/>
        <w:jc w:val="both"/>
        <w:rPr>
          <w:rFonts w:ascii="Times New Roman" w:hAnsi="Times New Roman" w:cs="Times New Roman"/>
          <w:sz w:val="24"/>
        </w:rPr>
      </w:pPr>
    </w:p>
    <w:p w:rsidR="00B93B09" w:rsidRPr="00B93B09" w:rsidRDefault="00B93B09" w:rsidP="00B93B09">
      <w:pPr>
        <w:pStyle w:val="ListParagraph"/>
        <w:numPr>
          <w:ilvl w:val="0"/>
          <w:numId w:val="1"/>
        </w:numPr>
        <w:spacing w:after="0" w:line="360" w:lineRule="auto"/>
        <w:ind w:left="360"/>
        <w:jc w:val="both"/>
        <w:rPr>
          <w:rFonts w:ascii="Times New Roman" w:hAnsi="Times New Roman" w:cs="Times New Roman"/>
          <w:b/>
          <w:sz w:val="24"/>
        </w:rPr>
      </w:pPr>
      <w:r w:rsidRPr="00B93B09">
        <w:rPr>
          <w:rFonts w:ascii="Times New Roman" w:hAnsi="Times New Roman" w:cs="Times New Roman"/>
          <w:b/>
          <w:sz w:val="24"/>
        </w:rPr>
        <w:t>KAJIAN TEORITIS</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Artificial Intelligence (AI) merupakan cabang ilmu komputer yang berfokus pada pengembangan sistem cerdas yang mampu meniru, melengkapi, atau bahkan melampaui kemampuan manusia dalam pengambilan keputusan, pemecahan masalah, dan pembelajaran (Russell &amp; Norvig, 2021). Dalam konteks kesehatan, AI memiliki kemampuan untuk menganalisis data dalam jumlah besar dengan kecepatan dan akurasi tinggi, sehingga berpotensi meningkatkan kualitas layanan medis secara signifikan (Topol, 2019). Teori dasar yang mendasari penerapan AI adalah machine learning dan deep learning, di mana sistem dapat belajar dari data untuk menghasilkan prediksi atau keputusan yang relevan tanpa pemrograman eksplisit (LeCun, Bengio, &amp; Hinton, 2015).</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Beberapa penelitian sebelumnya telah menunjukkan efektivitas penerapan AI di bidang kesehatan. Esteva et al. (2019) menemukan bahwa algoritma deep learning mampu mengidentifikasi kanker kulit dengan akurasi setara bahkan melampaui dokter spesialis dermatologi. Sementara itu, Rajpurkar et al. (2017) melaporkan bahwa sistem AI dapat mendeteksi pneumonia dari citra rontgen dada dengan performa yang kompetitif terhadap radiolog berpengalaman. Penelitian lain juga menyoroti peran AI dalam manajemen data pasien dan otomatisasi administrasi rumah sakit yang mampu mengurangi beban tenaga medis (Yu, Beam, &amp; Kohane, 2018).</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 xml:space="preserve">Selain aspek teknis, teori adopsi teknologi seperti Technology Acceptance Model (TAM) dan Diffusion of Innovation Theory memberikan kerangka konseptual untuk memahami penerimaan AI di kalangan tenaga kesehatan. Davis (1989) menjelaskan bahwa persepsi kegunaan (perceived usefulness) dan kemudahan penggunaan (perceived ease of use) menjadi </w:t>
      </w:r>
      <w:r w:rsidRPr="00B93B09">
        <w:rPr>
          <w:rFonts w:ascii="Times New Roman" w:hAnsi="Times New Roman" w:cs="Times New Roman"/>
          <w:sz w:val="24"/>
        </w:rPr>
        <w:lastRenderedPageBreak/>
        <w:t>faktor utama dalam menentukan tingkat adopsi teknologi. Rogers (2003) menambahkan bahwa inovasi seperti AI dapat diadopsi lebih cepat jika memiliki keunggulan relatif, kompatibilitas, serta dapat diuji secara mudah. Teori-teori ini relevan untuk menganalisis resistensi maupun peluang dalam implementasi AI di sektor kesehatan.</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Di sisi lain, tantangan etis dan regulasi juga menjadi fokus kajian teoritis dalam penerapan AI. He et al. (2019) menekankan bahwa isu privasi data, keamanan informasi, serta tanggung jawab hukum atas keputusan berbasis AI masih memerlukan kejelasan regulasi. Hal ini memperlihatkan adanya kesenjangan antara perkembangan teknologi yang sangat cepat dengan kesiapan sistem hukum dan etika dalam bidang kesehatan. Dengan demikian, penelitian mengenai implementasi AI sebagai strategi transformasi cepat bukan hanya didukung oleh teori teknologi, tetapi juga teori sosial dan kebijakan publik.</w:t>
      </w:r>
    </w:p>
    <w:p w:rsid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Berdasarkan kajian teoritis tersebut, dapat disimpulkan bahwa penelitian ini memiliki landasan kuat baik dari aspek teknologi, adopsi inovasi, maupun kebijakan. Penelitian ini mengintegrasikan teori AI, teori penerimaan teknologi, serta kajian etis dan regulatif untuk memahami bagaimana implementasi AI dapat menjadi katalisator transformasi cepat di sektor kesehatan. Hal ini menjadi dasar bagi penelitian untuk menekankan urgensi strategi yang terintegrasi dalam mengoptimalkan pemanfaatan AI guna meningkatkan kualitas layanan kesehatan secara berkelanjutan.</w:t>
      </w:r>
    </w:p>
    <w:p w:rsidR="00B93B09" w:rsidRDefault="00B93B09" w:rsidP="00B93B09">
      <w:pPr>
        <w:spacing w:after="0" w:line="360" w:lineRule="auto"/>
        <w:jc w:val="both"/>
        <w:rPr>
          <w:rFonts w:ascii="Times New Roman" w:hAnsi="Times New Roman" w:cs="Times New Roman"/>
          <w:sz w:val="24"/>
        </w:rPr>
      </w:pPr>
    </w:p>
    <w:p w:rsidR="00B93B09" w:rsidRPr="00B93B09" w:rsidRDefault="00B93B09" w:rsidP="00B93B09">
      <w:pPr>
        <w:pStyle w:val="ListParagraph"/>
        <w:numPr>
          <w:ilvl w:val="0"/>
          <w:numId w:val="1"/>
        </w:numPr>
        <w:spacing w:after="0" w:line="360" w:lineRule="auto"/>
        <w:ind w:left="360"/>
        <w:jc w:val="both"/>
        <w:rPr>
          <w:rFonts w:ascii="Times New Roman" w:hAnsi="Times New Roman" w:cs="Times New Roman"/>
          <w:b/>
          <w:sz w:val="24"/>
        </w:rPr>
      </w:pPr>
      <w:r w:rsidRPr="00B93B09">
        <w:rPr>
          <w:rFonts w:ascii="Times New Roman" w:hAnsi="Times New Roman" w:cs="Times New Roman"/>
          <w:b/>
          <w:sz w:val="24"/>
        </w:rPr>
        <w:t>METODE PENELITIAN</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Penelitian ini menggunakan pendekatan deskriptif kualitatif dengan rancangan systematic literature review (SLR). Metode ini dipilih untuk memberikan gambaran yang komprehensif mengenai implementasi Artificial Intelligence (AI) di sektor kesehatan serta mengidentifikasi strategi transformasi cepat yang mendukung pemanfaatannya. SLR dianggap tepat karena memungkinkan peneliti menyintesis berbagai hasil penelitian terdahulu secara sistematis, transparan, dan dapat direplikasi (Kitchenham &amp; Charters, 2007).</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 xml:space="preserve">Populasi dalam penelitian ini adalah seluruh artikel ilmiah, laporan kebijakan, dan publikasi terkait implementasi AI di sektor kesehatan. Dari populasi tersebut, sampel penelitian ditentukan dengan kriteria inklusi berupa publikasi internasional bereputasi (Scopus, Web of Science, dan PubMed) dalam kurun waktu 2015–2024 yang membahas AI dalam konteks layanan </w:t>
      </w:r>
      <w:r w:rsidRPr="00B93B09">
        <w:rPr>
          <w:rFonts w:ascii="Times New Roman" w:hAnsi="Times New Roman" w:cs="Times New Roman"/>
          <w:sz w:val="24"/>
        </w:rPr>
        <w:lastRenderedPageBreak/>
        <w:t>kesehatan, transformasi digital, dan strategi implementasi kebijakan. Teknik pengumpulan data dilakukan melalui telaah dokumen (documentary study) dengan instrumen berupa lembar analisis literatur yang dirancang untuk mengekstraksi informasi inti dari setiap publikasi (Snyder, 2019).</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Data yang terkumpul dianalisis dengan metode analisis isi (content analysis), yaitu mengelompokkan temuan penelitian ke dalam tema-tema utama, seperti peran AI dalam diagnosis, manajemen kesehatan, administrasi rumah sakit, hingga tantangan etika dan regulasi. Selanjutnya dilakukan triangulasi sumber untuk menjamin keabsahan data dengan membandingkan temuan dari berbagai jurnal, laporan kebijakan, dan publikasi ilmiah. Validitas dan reliabilitas data dijaga dengan menggunakan strategi inter-rater agreement, di mana hasil analisis dibandingkan dengan temuan penelitian sebelumnya yang relevan (Krippendorff, 2019).</w:t>
      </w:r>
    </w:p>
    <w:p w:rsidR="00B93B09"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Model penelitian yang digunakan dalam studi ini mengacu pada kerangka konseptual Technology-Organization-Environment (TOE) framework (Tornatzky &amp; Fleischer, 1990), yang menekankan bahwa adopsi AI dipengaruhi oleh tiga faktor utama, yaitu aspek teknologi (misalnya kemampuan machine learning dan deep learning), aspek organisasi (misalnya literasi digital tenaga kesehatan, kesiapan SDM, dan infrastruktur rumah sakit), serta aspek lingkungan (misalnya regulasi, kebijakan pemerintah, dan dukungan ekosistem digital). Model ini dipilih karena sesuai untuk menjelaskan dinamika implementasi AI di sektor kesehatan yang bersifat multidimensi.</w:t>
      </w:r>
    </w:p>
    <w:p w:rsid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Dengan menggunakan desain penelitian ini, diharapkan diperoleh pemahaman yang lebih mendalam mengenai faktor pendukung, tantangan, dan strategi yang diperlukan dalam mengimplementasikan AI sebagai aksi transformasi cepat di sektor kesehatan.</w:t>
      </w:r>
    </w:p>
    <w:p w:rsidR="00B93B09" w:rsidRDefault="00B93B09" w:rsidP="00B93B09">
      <w:pPr>
        <w:spacing w:after="0" w:line="360" w:lineRule="auto"/>
        <w:jc w:val="both"/>
        <w:rPr>
          <w:rFonts w:ascii="Times New Roman" w:hAnsi="Times New Roman" w:cs="Times New Roman"/>
          <w:sz w:val="24"/>
        </w:rPr>
      </w:pPr>
    </w:p>
    <w:p w:rsidR="00B93B09" w:rsidRPr="00B93B09" w:rsidRDefault="00B93B09" w:rsidP="00C40066">
      <w:pPr>
        <w:pStyle w:val="ListParagraph"/>
        <w:numPr>
          <w:ilvl w:val="0"/>
          <w:numId w:val="1"/>
        </w:numPr>
        <w:spacing w:after="0" w:line="360" w:lineRule="auto"/>
        <w:ind w:left="360"/>
        <w:jc w:val="both"/>
        <w:rPr>
          <w:rFonts w:ascii="Times New Roman" w:hAnsi="Times New Roman" w:cs="Times New Roman"/>
          <w:b/>
          <w:sz w:val="24"/>
        </w:rPr>
      </w:pPr>
      <w:r w:rsidRPr="00B93B09">
        <w:rPr>
          <w:rFonts w:ascii="Times New Roman" w:hAnsi="Times New Roman" w:cs="Times New Roman"/>
          <w:b/>
          <w:sz w:val="24"/>
        </w:rPr>
        <w:t>HASIL DAN PEMBAHASAN</w:t>
      </w:r>
    </w:p>
    <w:p w:rsidR="00B93B09" w:rsidRPr="00C40066" w:rsidRDefault="00B93B09" w:rsidP="00B93B09">
      <w:pPr>
        <w:spacing w:after="0" w:line="360" w:lineRule="auto"/>
        <w:jc w:val="both"/>
        <w:rPr>
          <w:rFonts w:ascii="Times New Roman" w:hAnsi="Times New Roman" w:cs="Times New Roman"/>
          <w:b/>
          <w:sz w:val="24"/>
        </w:rPr>
      </w:pPr>
      <w:r w:rsidRPr="00C40066">
        <w:rPr>
          <w:rFonts w:ascii="Times New Roman" w:hAnsi="Times New Roman" w:cs="Times New Roman"/>
          <w:b/>
          <w:sz w:val="24"/>
        </w:rPr>
        <w:t>Proses Pengumpulan Data</w:t>
      </w:r>
    </w:p>
    <w:p w:rsidR="00C40066"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 xml:space="preserve">Pengumpulan data dilakukan melalui penelusuran artikel ilmiah dari basis data Scopus, Web of Science, dan PubMed pada rentang waktu 2015–2024. Kata kunci yang digunakan adalah “Artificial Intelligence”, “healthcare”, “digital transformation”, dan “rapid transformation”. Dari 145 artikel yang ditemukan, dilakukan proses screening dengan kriteria inklusi yang mencakup kesesuaian topik dengan implementasi AI dalam layanan kesehatan, keterkaitan dengan kebijakan transformasi digital, serta publikasi dalam jurnal bereputasi. Setelah proses seleksi, diperoleh 42 artikel yang memenuhi syarat untuk dianalisis lebih lanjut. Penelitian ini tidak berfokus pada satu </w:t>
      </w:r>
      <w:r w:rsidRPr="00B93B09">
        <w:rPr>
          <w:rFonts w:ascii="Times New Roman" w:hAnsi="Times New Roman" w:cs="Times New Roman"/>
          <w:sz w:val="24"/>
        </w:rPr>
        <w:lastRenderedPageBreak/>
        <w:t>lokasi geografis tertentu, melainkan mengambil perspektif global untuk mendapatkan gambaran yang lebih luas mengenai tren dan praktik implementasi AI di sektor kesehatan.</w:t>
      </w:r>
    </w:p>
    <w:p w:rsidR="00B93B09" w:rsidRPr="00C40066" w:rsidRDefault="00B93B09" w:rsidP="00B93B09">
      <w:pPr>
        <w:spacing w:after="0" w:line="360" w:lineRule="auto"/>
        <w:jc w:val="both"/>
        <w:rPr>
          <w:rFonts w:ascii="Times New Roman" w:hAnsi="Times New Roman" w:cs="Times New Roman"/>
          <w:b/>
          <w:sz w:val="24"/>
        </w:rPr>
      </w:pPr>
      <w:r w:rsidRPr="00C40066">
        <w:rPr>
          <w:rFonts w:ascii="Times New Roman" w:hAnsi="Times New Roman" w:cs="Times New Roman"/>
          <w:b/>
          <w:sz w:val="24"/>
        </w:rPr>
        <w:t>Hasil Analisis Data</w:t>
      </w:r>
    </w:p>
    <w:p w:rsidR="000507BB" w:rsidRPr="00B93B09" w:rsidRDefault="00B93B09" w:rsidP="000507BB">
      <w:pPr>
        <w:spacing w:after="0" w:line="360" w:lineRule="auto"/>
        <w:ind w:firstLine="720"/>
        <w:jc w:val="both"/>
        <w:rPr>
          <w:rFonts w:ascii="Times New Roman" w:hAnsi="Times New Roman" w:cs="Times New Roman"/>
          <w:sz w:val="24"/>
        </w:rPr>
      </w:pPr>
      <w:r w:rsidRPr="00B93B09">
        <w:rPr>
          <w:rFonts w:ascii="Times New Roman" w:hAnsi="Times New Roman" w:cs="Times New Roman"/>
          <w:sz w:val="24"/>
        </w:rPr>
        <w:t>Berdasarkan analisis isi terhadap literatur, diperoleh beberapa tema utama implementasi AI dalam transformasi cepat sektor kesehatan. Temuan tersebut dirangkum pada Tabel 1 berikut.</w:t>
      </w:r>
    </w:p>
    <w:p w:rsidR="00B93B09" w:rsidRPr="00C40066" w:rsidRDefault="00B93B09" w:rsidP="00C40066">
      <w:pPr>
        <w:spacing w:after="0" w:line="360" w:lineRule="auto"/>
        <w:jc w:val="center"/>
        <w:rPr>
          <w:rFonts w:ascii="Times New Roman" w:hAnsi="Times New Roman" w:cs="Times New Roman"/>
          <w:b/>
          <w:sz w:val="24"/>
        </w:rPr>
      </w:pPr>
      <w:r w:rsidRPr="00C40066">
        <w:rPr>
          <w:rFonts w:ascii="Times New Roman" w:hAnsi="Times New Roman" w:cs="Times New Roman"/>
          <w:b/>
          <w:sz w:val="24"/>
        </w:rPr>
        <w:t>Tabel 1. Ringkasan Temuan Utama Implementasi AI di Sektor Kesehatan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35"/>
        <w:gridCol w:w="4946"/>
        <w:gridCol w:w="2689"/>
      </w:tblGrid>
      <w:tr w:rsidR="00C40066" w:rsidRPr="00C40066" w:rsidTr="00C40066">
        <w:trPr>
          <w:tblHeader/>
          <w:tblCellSpacing w:w="15" w:type="dxa"/>
          <w:jc w:val="center"/>
        </w:trPr>
        <w:tc>
          <w:tcPr>
            <w:tcW w:w="0" w:type="auto"/>
            <w:tcBorders>
              <w:top w:val="single" w:sz="4" w:space="0" w:color="auto"/>
              <w:bottom w:val="single" w:sz="4" w:space="0" w:color="auto"/>
            </w:tcBorders>
            <w:vAlign w:val="center"/>
            <w:hideMark/>
          </w:tcPr>
          <w:p w:rsidR="00C40066" w:rsidRPr="00C40066" w:rsidRDefault="00C40066" w:rsidP="00C40066">
            <w:pPr>
              <w:spacing w:after="0" w:line="240" w:lineRule="auto"/>
              <w:jc w:val="center"/>
              <w:rPr>
                <w:rFonts w:ascii="Times New Roman" w:eastAsia="Times New Roman" w:hAnsi="Times New Roman" w:cs="Times New Roman"/>
                <w:b/>
                <w:bCs/>
                <w:sz w:val="20"/>
                <w:szCs w:val="24"/>
              </w:rPr>
            </w:pPr>
            <w:r w:rsidRPr="00C40066">
              <w:rPr>
                <w:rFonts w:ascii="Times New Roman" w:eastAsia="Times New Roman" w:hAnsi="Times New Roman" w:cs="Times New Roman"/>
                <w:b/>
                <w:bCs/>
                <w:sz w:val="20"/>
                <w:szCs w:val="24"/>
              </w:rPr>
              <w:t>Tema Utama</w:t>
            </w:r>
          </w:p>
        </w:tc>
        <w:tc>
          <w:tcPr>
            <w:tcW w:w="0" w:type="auto"/>
            <w:tcBorders>
              <w:top w:val="single" w:sz="4" w:space="0" w:color="auto"/>
              <w:bottom w:val="single" w:sz="4" w:space="0" w:color="auto"/>
            </w:tcBorders>
            <w:vAlign w:val="center"/>
            <w:hideMark/>
          </w:tcPr>
          <w:p w:rsidR="00C40066" w:rsidRPr="00C40066" w:rsidRDefault="00C40066" w:rsidP="00C40066">
            <w:pPr>
              <w:spacing w:after="0" w:line="240" w:lineRule="auto"/>
              <w:jc w:val="center"/>
              <w:rPr>
                <w:rFonts w:ascii="Times New Roman" w:eastAsia="Times New Roman" w:hAnsi="Times New Roman" w:cs="Times New Roman"/>
                <w:b/>
                <w:bCs/>
                <w:sz w:val="20"/>
                <w:szCs w:val="24"/>
              </w:rPr>
            </w:pPr>
            <w:r w:rsidRPr="00C40066">
              <w:rPr>
                <w:rFonts w:ascii="Times New Roman" w:eastAsia="Times New Roman" w:hAnsi="Times New Roman" w:cs="Times New Roman"/>
                <w:b/>
                <w:bCs/>
                <w:sz w:val="20"/>
                <w:szCs w:val="24"/>
              </w:rPr>
              <w:t>Deskripsi</w:t>
            </w:r>
          </w:p>
        </w:tc>
        <w:tc>
          <w:tcPr>
            <w:tcW w:w="0" w:type="auto"/>
            <w:tcBorders>
              <w:top w:val="single" w:sz="4" w:space="0" w:color="auto"/>
              <w:bottom w:val="single" w:sz="4" w:space="0" w:color="auto"/>
            </w:tcBorders>
            <w:vAlign w:val="center"/>
            <w:hideMark/>
          </w:tcPr>
          <w:p w:rsidR="00C40066" w:rsidRPr="00C40066" w:rsidRDefault="00C40066" w:rsidP="00C40066">
            <w:pPr>
              <w:spacing w:after="0" w:line="240" w:lineRule="auto"/>
              <w:jc w:val="center"/>
              <w:rPr>
                <w:rFonts w:ascii="Times New Roman" w:eastAsia="Times New Roman" w:hAnsi="Times New Roman" w:cs="Times New Roman"/>
                <w:b/>
                <w:bCs/>
                <w:sz w:val="20"/>
                <w:szCs w:val="24"/>
              </w:rPr>
            </w:pPr>
            <w:r w:rsidRPr="00C40066">
              <w:rPr>
                <w:rFonts w:ascii="Times New Roman" w:eastAsia="Times New Roman" w:hAnsi="Times New Roman" w:cs="Times New Roman"/>
                <w:b/>
                <w:bCs/>
                <w:sz w:val="20"/>
                <w:szCs w:val="24"/>
              </w:rPr>
              <w:t>Sumber Utama</w:t>
            </w:r>
          </w:p>
        </w:tc>
      </w:tr>
      <w:tr w:rsidR="00C40066" w:rsidRPr="00C40066" w:rsidTr="00C40066">
        <w:trPr>
          <w:tblCellSpacing w:w="15" w:type="dxa"/>
          <w:jc w:val="center"/>
        </w:trPr>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Diagnosis berbasis AI</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AI digunakan untuk analisis citra medis (CT-scan, MRI, X-ray) dengan akurasi setara atau melebihi dokter spesialis.</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Esteva et al. (2019); Rajpurkar et al. (2017); Topol (2019)</w:t>
            </w:r>
          </w:p>
        </w:tc>
      </w:tr>
      <w:tr w:rsidR="00C40066" w:rsidRPr="00C40066" w:rsidTr="00C40066">
        <w:trPr>
          <w:tblCellSpacing w:w="15" w:type="dxa"/>
          <w:jc w:val="center"/>
        </w:trPr>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Manajemen data pasien</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AI mendukung rekam medis elektronik, analisis big data kesehatan, dan prediksi risiko penyakit.</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Yu, Beam, &amp; Kohane (2018); He et al. (2019)</w:t>
            </w:r>
          </w:p>
        </w:tc>
      </w:tr>
      <w:tr w:rsidR="00C40066" w:rsidRPr="00C40066" w:rsidTr="00C40066">
        <w:trPr>
          <w:tblCellSpacing w:w="15" w:type="dxa"/>
          <w:jc w:val="center"/>
        </w:trPr>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Efisiensi layanan kesehatan</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Automatisasi administrasi, optimasi alur kerja rumah sakit, dan pengurangan beban tenaga medis.</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Dwivedi et al. (2021); Keesara, Jonas, &amp; Schulman (2020)</w:t>
            </w:r>
          </w:p>
        </w:tc>
      </w:tr>
      <w:tr w:rsidR="00C40066" w:rsidRPr="00C40066" w:rsidTr="00C40066">
        <w:trPr>
          <w:tblCellSpacing w:w="15" w:type="dxa"/>
          <w:jc w:val="center"/>
        </w:trPr>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Tantangan etis dan regulasi</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Privasi data pasien, kejelasan tanggung jawab hukum, serta kesiapan regulasi yang masih terbatas.</w:t>
            </w:r>
          </w:p>
        </w:tc>
        <w:tc>
          <w:tcPr>
            <w:tcW w:w="0" w:type="auto"/>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He et al. (2019); Rogers (2003)</w:t>
            </w:r>
          </w:p>
        </w:tc>
      </w:tr>
      <w:tr w:rsidR="00C40066" w:rsidRPr="00C40066" w:rsidTr="00C40066">
        <w:trPr>
          <w:tblCellSpacing w:w="15" w:type="dxa"/>
          <w:jc w:val="center"/>
        </w:trPr>
        <w:tc>
          <w:tcPr>
            <w:tcW w:w="0" w:type="auto"/>
            <w:tcBorders>
              <w:bottom w:val="single" w:sz="4" w:space="0" w:color="auto"/>
            </w:tcBorders>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Strategi transformasi cepat</w:t>
            </w:r>
          </w:p>
        </w:tc>
        <w:tc>
          <w:tcPr>
            <w:tcW w:w="0" w:type="auto"/>
            <w:tcBorders>
              <w:bottom w:val="single" w:sz="4" w:space="0" w:color="auto"/>
            </w:tcBorders>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Kolaborasi multisektor, literasi digital tenaga kesehatan, dan dukungan kebijakan pemerintah.</w:t>
            </w:r>
          </w:p>
        </w:tc>
        <w:tc>
          <w:tcPr>
            <w:tcW w:w="0" w:type="auto"/>
            <w:tcBorders>
              <w:bottom w:val="single" w:sz="4" w:space="0" w:color="auto"/>
            </w:tcBorders>
            <w:vAlign w:val="center"/>
            <w:hideMark/>
          </w:tcPr>
          <w:p w:rsidR="00C40066" w:rsidRPr="00C40066" w:rsidRDefault="00C40066" w:rsidP="00C40066">
            <w:pPr>
              <w:spacing w:after="0" w:line="240" w:lineRule="auto"/>
              <w:rPr>
                <w:rFonts w:ascii="Times New Roman" w:eastAsia="Times New Roman" w:hAnsi="Times New Roman" w:cs="Times New Roman"/>
                <w:sz w:val="20"/>
                <w:szCs w:val="24"/>
              </w:rPr>
            </w:pPr>
            <w:r w:rsidRPr="00C40066">
              <w:rPr>
                <w:rFonts w:ascii="Times New Roman" w:eastAsia="Times New Roman" w:hAnsi="Times New Roman" w:cs="Times New Roman"/>
                <w:sz w:val="20"/>
                <w:szCs w:val="24"/>
              </w:rPr>
              <w:t>Tornatzky &amp; Fleischer (1990); Snyder (2019)</w:t>
            </w:r>
          </w:p>
        </w:tc>
      </w:tr>
    </w:tbl>
    <w:p w:rsidR="00C40066" w:rsidRDefault="00C40066" w:rsidP="00B93B09">
      <w:pPr>
        <w:spacing w:after="0" w:line="240" w:lineRule="auto"/>
        <w:rPr>
          <w:rFonts w:ascii="Times New Roman" w:hAnsi="Times New Roman" w:cs="Times New Roman"/>
          <w:b/>
          <w:sz w:val="24"/>
        </w:rPr>
      </w:pPr>
      <w:r w:rsidRPr="00C40066">
        <w:rPr>
          <w:rFonts w:ascii="Times New Roman" w:hAnsi="Times New Roman" w:cs="Times New Roman"/>
          <w:b/>
          <w:sz w:val="24"/>
        </w:rPr>
        <w:t>Sumber: Data diolah dari berbagai literatur (2015–2024).</w:t>
      </w:r>
    </w:p>
    <w:p w:rsidR="00C40066" w:rsidRDefault="00C40066" w:rsidP="00B93B09">
      <w:pPr>
        <w:spacing w:after="0" w:line="240" w:lineRule="auto"/>
        <w:rPr>
          <w:rFonts w:ascii="Times New Roman" w:hAnsi="Times New Roman" w:cs="Times New Roman"/>
          <w:b/>
          <w:sz w:val="24"/>
        </w:rPr>
      </w:pPr>
    </w:p>
    <w:p w:rsidR="00C40066" w:rsidRPr="00C40066" w:rsidRDefault="00C40066" w:rsidP="00C40066">
      <w:pPr>
        <w:spacing w:after="0" w:line="240" w:lineRule="auto"/>
        <w:rPr>
          <w:rFonts w:ascii="Times New Roman" w:hAnsi="Times New Roman" w:cs="Times New Roman"/>
          <w:b/>
          <w:sz w:val="24"/>
        </w:rPr>
      </w:pPr>
      <w:r w:rsidRPr="00C40066">
        <w:rPr>
          <w:rFonts w:ascii="Times New Roman" w:hAnsi="Times New Roman" w:cs="Times New Roman"/>
          <w:b/>
          <w:sz w:val="24"/>
        </w:rPr>
        <w:t>Pembahasan</w:t>
      </w:r>
    </w:p>
    <w:p w:rsidR="00C40066" w:rsidRP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Hasil analisis menunjukkan bahwa implementasi AI di sektor kesehatan berperan penting dalam meningkatkan efektivitas layanan, mulai dari diagnosis penyakit, manajemen data pasien, hingga efisiensi operasional rumah sakit. Temuan ini sejalan dengan teori Technology-Organization-Environment (TOE), di mana faktor teknologi, organisasi, dan lingkungan berkontribusi terhadap adopsi inovasi (Tornatzky &amp; Fleischer, 1990). Misalnya, adopsi AI dalam diagnosis berbasis citra medis terbukti mempercepat deteksi dini penyakit kritis seperti kanker atau pneumonia, dengan tingkat akurasi tinggi (Esteva et al., 2019; Rajpurkar et al., 2017).</w:t>
      </w:r>
    </w:p>
    <w:p w:rsidR="00C40066" w:rsidRP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Selain manfaat teknis, AI juga terbukti mendukung keberlanjutan sistem kesehatan pasca pandemi COVID-19 dengan memperkuat layanan telemedisin dan digitalisasi data pasien (Keesara, Jonas, &amp; Schulman, 2020). Namun, penelitian juga menemukan tantangan signifikan terkait isu privasi data dan kejelasan regulasi hukum. Hal ini memperkuat pandangan He et al. (2019) bahwa perkembangan teknologi seringkali lebih cepat daripada kesiapan kerangka regulasi.</w:t>
      </w:r>
    </w:p>
    <w:p w:rsidR="000507BB" w:rsidRDefault="000507BB" w:rsidP="000507BB">
      <w:pPr>
        <w:spacing w:after="0" w:line="360" w:lineRule="auto"/>
        <w:ind w:firstLine="720"/>
        <w:jc w:val="both"/>
        <w:rPr>
          <w:rFonts w:ascii="Times New Roman" w:hAnsi="Times New Roman" w:cs="Times New Roman"/>
          <w:sz w:val="24"/>
        </w:rPr>
      </w:pPr>
    </w:p>
    <w:p w:rsidR="00C40066" w:rsidRP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lastRenderedPageBreak/>
        <w:t xml:space="preserve">Implikasi teoretis dari penelitian ini adalah penguatan model TOE dalam konteks kesehatan digital, dengan menekankan bahwa aspek lingkungan (kebijakan dan regulasi) memiliki peran yang lebih dominan dibandingkan sektor lain. Sementara itu, implikasi terapan penelitian ini adalah perlunya strategi transformasi cepat berbasis kolaborasi multisektor, di mana pemerintah, penyedia teknologi, dan institusi kesehatan harus bekerja </w:t>
      </w:r>
      <w:proofErr w:type="gramStart"/>
      <w:r w:rsidRPr="00C40066">
        <w:rPr>
          <w:rFonts w:ascii="Times New Roman" w:hAnsi="Times New Roman" w:cs="Times New Roman"/>
          <w:sz w:val="24"/>
        </w:rPr>
        <w:t>sama</w:t>
      </w:r>
      <w:proofErr w:type="gramEnd"/>
      <w:r w:rsidRPr="00C40066">
        <w:rPr>
          <w:rFonts w:ascii="Times New Roman" w:hAnsi="Times New Roman" w:cs="Times New Roman"/>
          <w:sz w:val="24"/>
        </w:rPr>
        <w:t xml:space="preserve"> dalam meningkatkan literasi digital tenaga medis serta merumuskan regulasi etis yang adaptif.</w:t>
      </w:r>
    </w:p>
    <w:p w:rsid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Dengan demikian, hasil penelitian ini menegaskan bahwa AI bukan hanya sekadar inovasi teknologi, melainkan juga katalisator strategis dalam mewujudkan sistem kesehatan yang responsif, inklusif, dan berkelanjutan.</w:t>
      </w:r>
    </w:p>
    <w:p w:rsidR="00C40066" w:rsidRDefault="00C40066" w:rsidP="00C40066">
      <w:pPr>
        <w:spacing w:after="0" w:line="360" w:lineRule="auto"/>
        <w:jc w:val="both"/>
        <w:rPr>
          <w:rFonts w:ascii="Times New Roman" w:hAnsi="Times New Roman" w:cs="Times New Roman"/>
          <w:sz w:val="24"/>
        </w:rPr>
      </w:pPr>
    </w:p>
    <w:p w:rsidR="00C40066" w:rsidRPr="00C40066" w:rsidRDefault="00C40066" w:rsidP="00C40066">
      <w:pPr>
        <w:pStyle w:val="ListParagraph"/>
        <w:numPr>
          <w:ilvl w:val="0"/>
          <w:numId w:val="1"/>
        </w:numPr>
        <w:spacing w:after="0" w:line="360" w:lineRule="auto"/>
        <w:ind w:left="360"/>
        <w:jc w:val="both"/>
        <w:rPr>
          <w:rFonts w:ascii="Times New Roman" w:hAnsi="Times New Roman" w:cs="Times New Roman"/>
          <w:b/>
          <w:sz w:val="24"/>
        </w:rPr>
      </w:pPr>
      <w:r w:rsidRPr="00C40066">
        <w:rPr>
          <w:rFonts w:ascii="Times New Roman" w:hAnsi="Times New Roman" w:cs="Times New Roman"/>
          <w:b/>
          <w:sz w:val="24"/>
        </w:rPr>
        <w:t>KESIMPULAN DAN SARAN</w:t>
      </w:r>
    </w:p>
    <w:p w:rsidR="00C40066" w:rsidRP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Hasil penelitian ini menunjukkan bahwa implementasi Artificial Intelligence (AI) berperan penting sebagai strategi transformasi cepat di sektor kesehatan. AI terbukti memberikan kontribusi signifikan dalam meningkatkan efektivitas layanan kesehatan, mulai dari diagnosis berbasis citra medis, manajemen data pasien, hingga efisiensi administrasi rumah sakit. Teknologi ini mampu mendukung sistem kesehatan yang lebih adaptif dan tangguh, khususnya dalam menghadapi tantangan pasca pandemi COVID-19 yang menuntut digitalisasi dan layanan medis jarak jauh (Keesara, Jonas, &amp; Schulman, 2020; Topol, 2019). Dengan demikian, AI bukan hanya sekadar inovasi teknologi, tetapi juga katalisator dalam mewujudkan layanan kesehatan yang responsif, inklusif, dan berkelanjutan.</w:t>
      </w:r>
    </w:p>
    <w:p w:rsidR="00C40066" w:rsidRP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Meskipun demikian, penelitian ini juga menemukan bahwa adopsi AI menghadapi sejumlah hambatan, di antaranya keterbatasan infrastruktur digital, kurangnya literasi digital tenaga kesehatan, serta isu etika dan regulasi yang belum memadai (He et al., 2019; Dwivedi et al., 2021). Faktor lingkungan dan regulasi tampak lebih dominan dalam memengaruhi adopsi AI dibandingkan dengan faktor teknologi semata, sebagaimana dijelaskan dalam kerangka Technology-Organization-Environment (TOE) (Tornatzky &amp; Fleischer, 1990). Oleh karena itu, upaya transformasi cepat harus dilakukan secara terintegrasi dengan memperhatikan aspek kebijakan, penguatan regulasi, serta peningkatan kapasitas sumber daya manusia.</w:t>
      </w:r>
    </w:p>
    <w:p w:rsidR="00C40066" w:rsidRDefault="00C40066" w:rsidP="000507BB">
      <w:pPr>
        <w:spacing w:after="0" w:line="360" w:lineRule="auto"/>
        <w:ind w:firstLine="720"/>
        <w:jc w:val="both"/>
        <w:rPr>
          <w:rFonts w:ascii="Times New Roman" w:hAnsi="Times New Roman" w:cs="Times New Roman"/>
          <w:sz w:val="24"/>
        </w:rPr>
      </w:pPr>
      <w:r w:rsidRPr="00C40066">
        <w:rPr>
          <w:rFonts w:ascii="Times New Roman" w:hAnsi="Times New Roman" w:cs="Times New Roman"/>
          <w:sz w:val="24"/>
        </w:rPr>
        <w:t xml:space="preserve">Berdasarkan temuan tersebut, penelitian ini merekomendasikan beberapa hal. Pertama, pemerintah dan institusi kesehatan perlu memperkuat regulasi yang adaptif terhadap perkembangan teknologi, sekaligus menjamin keamanan serta privasi data pasien. Kedua, </w:t>
      </w:r>
      <w:r w:rsidRPr="00C40066">
        <w:rPr>
          <w:rFonts w:ascii="Times New Roman" w:hAnsi="Times New Roman" w:cs="Times New Roman"/>
          <w:sz w:val="24"/>
        </w:rPr>
        <w:lastRenderedPageBreak/>
        <w:t>program literasi digital bagi tenaga medis perlu diperluas agar mereka lebih siap dalam memanfaatkan teknologi baru. Ketiga, kolaborasi multisektor antara penyedia teknologi, akademisi, dan pemerintah perlu ditingkatkan untuk mempercepat adopsi AI dalam skala yang lebih luas (Yu, Beam, &amp; Kohane, 2018). Penelitian ini memiliki keterbatasan karena hanya menggunakan pendekatan studi literatur tanpa data empiris lapangan. Oleh karena itu, penelitian selanjutnya disarankan untuk melakukan studi kuantitatif atau studi kasus komparatif di berbagai negara guna memperoleh pemahaman yang lebih mendalam mengenai efektivitas dan dampak implementasi AI di sektor kesehatan.</w:t>
      </w:r>
    </w:p>
    <w:p w:rsidR="00C40066" w:rsidRDefault="00C40066" w:rsidP="00C40066">
      <w:pPr>
        <w:spacing w:after="0" w:line="360" w:lineRule="auto"/>
        <w:jc w:val="both"/>
        <w:rPr>
          <w:rFonts w:ascii="Times New Roman" w:hAnsi="Times New Roman" w:cs="Times New Roman"/>
          <w:sz w:val="24"/>
        </w:rPr>
      </w:pPr>
    </w:p>
    <w:p w:rsidR="00C40066" w:rsidRDefault="00C40066" w:rsidP="00C40066">
      <w:pPr>
        <w:spacing w:after="0" w:line="360" w:lineRule="auto"/>
        <w:jc w:val="both"/>
        <w:rPr>
          <w:rFonts w:ascii="Times New Roman" w:hAnsi="Times New Roman" w:cs="Times New Roman"/>
          <w:b/>
          <w:sz w:val="24"/>
        </w:rPr>
      </w:pPr>
      <w:r>
        <w:rPr>
          <w:rFonts w:ascii="Times New Roman" w:hAnsi="Times New Roman" w:cs="Times New Roman"/>
          <w:b/>
          <w:sz w:val="24"/>
        </w:rPr>
        <w:t>DAFATAR REFERENSI</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Davis, F. D. (1989). Perceived usefulness, perceived ease of use, and user acceptance of information technology. MIS Quarterly, 13(3), 319–340. https://doi.org/10.2307/249008</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Dwivedi, Y. K., Hughes, L., Coombs, C., Constantiou, I., Duan, Y., Edwards, J. S</w:t>
      </w:r>
      <w:proofErr w:type="gramStart"/>
      <w:r w:rsidRPr="00C40066">
        <w:rPr>
          <w:rFonts w:ascii="Times New Roman" w:hAnsi="Times New Roman" w:cs="Times New Roman"/>
          <w:sz w:val="24"/>
        </w:rPr>
        <w:t>., …</w:t>
      </w:r>
      <w:proofErr w:type="gramEnd"/>
      <w:r w:rsidRPr="00C40066">
        <w:rPr>
          <w:rFonts w:ascii="Times New Roman" w:hAnsi="Times New Roman" w:cs="Times New Roman"/>
          <w:sz w:val="24"/>
        </w:rPr>
        <w:t xml:space="preserve"> &amp; Upadhyay, N. (2021). Impact of COVID-19 pandemic on information management research and practice: Transforming education, work and life. International Journal of Information Management, 55, 102211. https://doi.org/10.1016/j.ijinfomgt.2020.102211</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Esteva, A., Robicquet, A., Ramsundar, B., Kuleshov, V., DePristo, M., Chou, K</w:t>
      </w:r>
      <w:proofErr w:type="gramStart"/>
      <w:r w:rsidRPr="00C40066">
        <w:rPr>
          <w:rFonts w:ascii="Times New Roman" w:hAnsi="Times New Roman" w:cs="Times New Roman"/>
          <w:sz w:val="24"/>
        </w:rPr>
        <w:t>., …</w:t>
      </w:r>
      <w:proofErr w:type="gramEnd"/>
      <w:r w:rsidRPr="00C40066">
        <w:rPr>
          <w:rFonts w:ascii="Times New Roman" w:hAnsi="Times New Roman" w:cs="Times New Roman"/>
          <w:sz w:val="24"/>
        </w:rPr>
        <w:t xml:space="preserve"> &amp; Dean, J. (2019). A guide to deep learning in healthcare. Nature Medicine, 25(1), 24–29. https://doi.org/10.1038/s41591-018-0316-z</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He, J., Baxter, S. L., Xu, J., Xu, J., Zhou, X., &amp; Zhang, K. (2019). The practical implementation of artificial intelligence technologies in medicine. Nature Medicine, 25(1), 30–36. https://doi.org/10.1038/s41591-018-0307-0</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Keesara, S., Jonas, A., &amp; Schulman, K. (2020). Covid-19 and health care’s digital revolution. New England Journal of Medicine, 382(23), e82. https://doi.org/10.1056/NEJMp2005835</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Kitchenham, B., &amp; Charters, S. (2007). Guidelines for performing systematic literature reviews in software engineering. Keele University.</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 xml:space="preserve">Krippendorff, K. (2019). Content analysis: An introduction to its methodology (4th </w:t>
      </w:r>
      <w:proofErr w:type="gramStart"/>
      <w:r w:rsidRPr="00C40066">
        <w:rPr>
          <w:rFonts w:ascii="Times New Roman" w:hAnsi="Times New Roman" w:cs="Times New Roman"/>
          <w:sz w:val="24"/>
        </w:rPr>
        <w:t>ed</w:t>
      </w:r>
      <w:proofErr w:type="gramEnd"/>
      <w:r w:rsidRPr="00C40066">
        <w:rPr>
          <w:rFonts w:ascii="Times New Roman" w:hAnsi="Times New Roman" w:cs="Times New Roman"/>
          <w:sz w:val="24"/>
        </w:rPr>
        <w:t>.). SAGE Publications.</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LeCun, Y., Bengio, Y., &amp; Hinton, G. (2015). Deep learning. Nature, 521(7553), 436–444. https://doi.org/10.1038/nature14539</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Rajpurkar, P., Irvin, J., Zhu, K., Yang, B., Mehta, H., Duan, T</w:t>
      </w:r>
      <w:proofErr w:type="gramStart"/>
      <w:r w:rsidRPr="00C40066">
        <w:rPr>
          <w:rFonts w:ascii="Times New Roman" w:hAnsi="Times New Roman" w:cs="Times New Roman"/>
          <w:sz w:val="24"/>
        </w:rPr>
        <w:t>., …</w:t>
      </w:r>
      <w:proofErr w:type="gramEnd"/>
      <w:r w:rsidRPr="00C40066">
        <w:rPr>
          <w:rFonts w:ascii="Times New Roman" w:hAnsi="Times New Roman" w:cs="Times New Roman"/>
          <w:sz w:val="24"/>
        </w:rPr>
        <w:t xml:space="preserve"> &amp; Ng, A. Y. (2017). CheXNet: Radiologist-level pneumonia detection on chest X-rays with deep learning. </w:t>
      </w:r>
      <w:proofErr w:type="gramStart"/>
      <w:r w:rsidRPr="00C40066">
        <w:rPr>
          <w:rFonts w:ascii="Times New Roman" w:hAnsi="Times New Roman" w:cs="Times New Roman"/>
          <w:sz w:val="24"/>
        </w:rPr>
        <w:t>arXiv</w:t>
      </w:r>
      <w:proofErr w:type="gramEnd"/>
      <w:r w:rsidRPr="00C40066">
        <w:rPr>
          <w:rFonts w:ascii="Times New Roman" w:hAnsi="Times New Roman" w:cs="Times New Roman"/>
          <w:sz w:val="24"/>
        </w:rPr>
        <w:t xml:space="preserve"> preprint arXiv:1711.05225. https://arxiv.org/abs/1711.05225</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lastRenderedPageBreak/>
        <w:t xml:space="preserve">Rogers, E. M. (2003). Diffusion of innovations (5th </w:t>
      </w:r>
      <w:proofErr w:type="gramStart"/>
      <w:r w:rsidRPr="00C40066">
        <w:rPr>
          <w:rFonts w:ascii="Times New Roman" w:hAnsi="Times New Roman" w:cs="Times New Roman"/>
          <w:sz w:val="24"/>
        </w:rPr>
        <w:t>ed</w:t>
      </w:r>
      <w:proofErr w:type="gramEnd"/>
      <w:r w:rsidRPr="00C40066">
        <w:rPr>
          <w:rFonts w:ascii="Times New Roman" w:hAnsi="Times New Roman" w:cs="Times New Roman"/>
          <w:sz w:val="24"/>
        </w:rPr>
        <w:t>.). Free Press.</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 xml:space="preserve">Russell, S., &amp; Norvig, P. (2021). Artificial intelligence: A modern approach (4th </w:t>
      </w:r>
      <w:proofErr w:type="gramStart"/>
      <w:r w:rsidRPr="00C40066">
        <w:rPr>
          <w:rFonts w:ascii="Times New Roman" w:hAnsi="Times New Roman" w:cs="Times New Roman"/>
          <w:sz w:val="24"/>
        </w:rPr>
        <w:t>ed</w:t>
      </w:r>
      <w:proofErr w:type="gramEnd"/>
      <w:r w:rsidRPr="00C40066">
        <w:rPr>
          <w:rFonts w:ascii="Times New Roman" w:hAnsi="Times New Roman" w:cs="Times New Roman"/>
          <w:sz w:val="24"/>
        </w:rPr>
        <w:t>.). Pearson.</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Snyder, H. (2019). Literature review as a research methodology: An overview and guidelines. Journal of Business Research, 104, 333–339. https://doi.org/10.1016/j.jbusres.2019.07.039</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Topol, E. (2019). High-performance medicine: The convergence of human and artificial intelligence. Nature Medicine, 25(1), 44–56. https://doi.org/10.1038/s41591-018-0300-7</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Tornatzky, L. G., &amp; Fleischer, M. (1990). The processes of technological innovation. Lexington Books.</w:t>
      </w:r>
    </w:p>
    <w:p w:rsidR="00C40066" w:rsidRPr="00C40066" w:rsidRDefault="00C40066" w:rsidP="000507BB">
      <w:pPr>
        <w:spacing w:after="240" w:line="240" w:lineRule="auto"/>
        <w:ind w:left="720" w:hanging="720"/>
        <w:jc w:val="both"/>
        <w:rPr>
          <w:rFonts w:ascii="Times New Roman" w:hAnsi="Times New Roman" w:cs="Times New Roman"/>
          <w:sz w:val="24"/>
        </w:rPr>
      </w:pPr>
      <w:r w:rsidRPr="00C40066">
        <w:rPr>
          <w:rFonts w:ascii="Times New Roman" w:hAnsi="Times New Roman" w:cs="Times New Roman"/>
          <w:sz w:val="24"/>
        </w:rPr>
        <w:t>Yu, K. H., Beam, A. L., &amp; Kohane, I. S. (2018). Artificial intelligence in healthcare. Nature Biomedical Engineering, 2(10), 719–731. https://doi.org/10.1038/s41551-018-0305-z</w:t>
      </w:r>
    </w:p>
    <w:sectPr w:rsidR="00C40066" w:rsidRPr="00C40066" w:rsidSect="005E67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530" w:header="360" w:footer="720" w:gutter="0"/>
      <w:pgNumType w:start="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8BA" w:rsidRDefault="00B358BA" w:rsidP="00C40066">
      <w:pPr>
        <w:spacing w:after="0" w:line="240" w:lineRule="auto"/>
      </w:pPr>
      <w:r>
        <w:separator/>
      </w:r>
    </w:p>
  </w:endnote>
  <w:endnote w:type="continuationSeparator" w:id="0">
    <w:p w:rsidR="00B358BA" w:rsidRDefault="00B358BA" w:rsidP="00C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BB" w:rsidRDefault="000507BB" w:rsidP="005E676A">
    <w:pPr>
      <w:tabs>
        <w:tab w:val="center" w:pos="4680"/>
        <w:tab w:val="left" w:pos="6840"/>
      </w:tabs>
      <w:spacing w:after="0" w:line="240" w:lineRule="auto"/>
      <w:rPr>
        <w:rFonts w:ascii="Tahoma" w:eastAsia="Tahoma" w:hAnsi="Tahoma" w:cs="Tahoma"/>
        <w:sz w:val="20"/>
        <w:szCs w:val="20"/>
        <w:lang w:val="id-ID"/>
      </w:rPr>
    </w:pPr>
  </w:p>
  <w:p w:rsidR="000507BB" w:rsidRDefault="000507BB" w:rsidP="005E676A">
    <w:pPr>
      <w:tabs>
        <w:tab w:val="center" w:pos="4680"/>
        <w:tab w:val="left" w:pos="6840"/>
      </w:tabs>
      <w:spacing w:after="0" w:line="240" w:lineRule="auto"/>
      <w:rPr>
        <w:rFonts w:ascii="Tahoma" w:eastAsia="Tahoma" w:hAnsi="Tahoma" w:cs="Tahoma"/>
        <w:sz w:val="20"/>
        <w:szCs w:val="20"/>
        <w:lang w:val="id-ID"/>
      </w:rPr>
    </w:pPr>
  </w:p>
  <w:p w:rsidR="005E676A" w:rsidRPr="00384EDC" w:rsidRDefault="005E676A" w:rsidP="005E676A">
    <w:pPr>
      <w:tabs>
        <w:tab w:val="center" w:pos="4680"/>
        <w:tab w:val="left" w:pos="6840"/>
      </w:tabs>
      <w:spacing w:after="0" w:line="240" w:lineRule="auto"/>
      <w:rPr>
        <w:rFonts w:ascii="Cambria" w:eastAsia="Cambria" w:hAnsi="Cambria" w:cs="Cambria"/>
        <w:b/>
      </w:rPr>
    </w:pPr>
    <w:r w:rsidRPr="00290338">
      <w:rPr>
        <w:rFonts w:ascii="Calibri" w:eastAsia="Calibri" w:hAnsi="Calibri" w:cs="Calibri"/>
        <w:noProof/>
      </w:rPr>
      <mc:AlternateContent>
        <mc:Choice Requires="wps">
          <w:drawing>
            <wp:anchor distT="0" distB="0" distL="114297" distR="114297" simplePos="0" relativeHeight="251665408" behindDoc="0" locked="0" layoutInCell="1" allowOverlap="1" wp14:anchorId="2A104E31" wp14:editId="4E9476EE">
              <wp:simplePos x="0" y="0"/>
              <wp:positionH relativeFrom="column">
                <wp:posOffset>335914</wp:posOffset>
              </wp:positionH>
              <wp:positionV relativeFrom="paragraph">
                <wp:posOffset>-78105</wp:posOffset>
              </wp:positionV>
              <wp:extent cx="0" cy="359410"/>
              <wp:effectExtent l="0" t="0" r="19050" b="215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6E385E6" id="_x0000_t32" coordsize="21600,21600" o:spt="32" o:oned="t" path="m,l21600,21600e" filled="f">
              <v:path arrowok="t" fillok="f" o:connecttype="none"/>
              <o:lock v:ext="edit" shapetype="t"/>
            </v:shapetype>
            <v:shape id="Straight Arrow Connector 1" o:spid="_x0000_s1026" type="#_x0000_t32" style="position:absolute;margin-left:26.45pt;margin-top:-6.15pt;width:0;height:28.3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" strokeweight="1pt">
              <v:stroke startarrowwidth="narrow" startarrowlength="short" endarrowwidth="narrow" endarrowlength="short"/>
              <o:lock v:ext="edit" shapetype="f"/>
            </v:shape>
          </w:pict>
        </mc:Fallback>
      </mc:AlternateContent>
    </w:r>
    <w:r w:rsidRPr="00290338">
      <w:rPr>
        <w:rFonts w:ascii="Tahoma" w:eastAsia="Tahoma" w:hAnsi="Tahoma" w:cs="Tahoma"/>
        <w:sz w:val="20"/>
        <w:szCs w:val="20"/>
        <w:lang w:val="id-ID"/>
      </w:rPr>
      <w:fldChar w:fldCharType="begin"/>
    </w:r>
    <w:r w:rsidRPr="00290338">
      <w:rPr>
        <w:rFonts w:ascii="Tahoma" w:eastAsia="Tahoma" w:hAnsi="Tahoma" w:cs="Tahoma"/>
        <w:sz w:val="20"/>
        <w:szCs w:val="20"/>
        <w:lang w:val="id-ID"/>
      </w:rPr>
      <w:instrText>PAGE</w:instrText>
    </w:r>
    <w:r w:rsidRPr="00290338">
      <w:rPr>
        <w:rFonts w:ascii="Tahoma" w:eastAsia="Tahoma" w:hAnsi="Tahoma" w:cs="Tahoma"/>
        <w:sz w:val="20"/>
        <w:szCs w:val="20"/>
        <w:lang w:val="id-ID"/>
      </w:rPr>
      <w:fldChar w:fldCharType="separate"/>
    </w:r>
    <w:r w:rsidR="000507BB">
      <w:rPr>
        <w:rFonts w:ascii="Tahoma" w:eastAsia="Tahoma" w:hAnsi="Tahoma" w:cs="Tahoma"/>
        <w:noProof/>
        <w:sz w:val="20"/>
        <w:szCs w:val="20"/>
        <w:lang w:val="id-ID"/>
      </w:rPr>
      <w:t>36</w:t>
    </w:r>
    <w:r w:rsidRPr="00290338">
      <w:rPr>
        <w:rFonts w:ascii="Tahoma" w:eastAsia="Tahoma" w:hAnsi="Tahoma" w:cs="Tahoma"/>
        <w:sz w:val="20"/>
        <w:szCs w:val="20"/>
        <w:lang w:val="id-ID"/>
      </w:rPr>
      <w:fldChar w:fldCharType="end"/>
    </w:r>
    <w:r w:rsidRPr="00290338">
      <w:rPr>
        <w:rFonts w:ascii="Tahoma" w:eastAsia="Tahoma" w:hAnsi="Tahoma" w:cs="Tahoma"/>
        <w:sz w:val="20"/>
        <w:szCs w:val="20"/>
        <w:lang w:val="id-ID"/>
      </w:rPr>
      <w:t xml:space="preserve">        </w:t>
    </w:r>
    <w:r w:rsidRPr="00290338">
      <w:rPr>
        <w:rFonts w:ascii="Tahoma" w:eastAsia="Tahoma" w:hAnsi="Tahoma" w:cs="Tahoma"/>
        <w:b/>
        <w:bCs/>
        <w:sz w:val="20"/>
        <w:szCs w:val="20"/>
        <w:lang w:val="id-ID"/>
      </w:rPr>
      <w:t xml:space="preserve">Jurnal </w:t>
    </w:r>
    <w:r>
      <w:rPr>
        <w:rStyle w:val="Strong"/>
        <w:rFonts w:ascii="Segoe UI" w:hAnsi="Segoe UI" w:cs="Segoe UI"/>
        <w:sz w:val="21"/>
        <w:szCs w:val="21"/>
        <w:shd w:val="clear" w:color="auto" w:fill="FFFFFF"/>
      </w:rPr>
      <w:t>Aksi Cepat Transformasi</w:t>
    </w:r>
    <w:r w:rsidRPr="00290338">
      <w:rPr>
        <w:rFonts w:ascii="Tahoma" w:eastAsia="Tahoma" w:hAnsi="Tahoma" w:cs="Tahoma"/>
        <w:b/>
        <w:bCs/>
        <w:sz w:val="20"/>
        <w:szCs w:val="20"/>
        <w:lang w:val="id-ID"/>
      </w:rPr>
      <w:t xml:space="preserve"> </w:t>
    </w:r>
    <w:r w:rsidRPr="00290338">
      <w:rPr>
        <w:rFonts w:ascii="Tahoma" w:eastAsia="Tahoma" w:hAnsi="Tahoma" w:cs="Tahoma"/>
        <w:b/>
        <w:sz w:val="20"/>
        <w:szCs w:val="20"/>
        <w:lang w:val="id-ID"/>
      </w:rPr>
      <w:t xml:space="preserve">– </w:t>
    </w:r>
    <w:r w:rsidRPr="003F42B9">
      <w:rPr>
        <w:rFonts w:ascii="Cambria" w:eastAsia="Cambria" w:hAnsi="Cambria" w:cs="Cambria"/>
      </w:rPr>
      <w:t>Volume. 1 No 1 Juni 2025</w:t>
    </w:r>
    <w:r>
      <w:rPr>
        <w:rFonts w:ascii="Cambria" w:eastAsia="Cambria" w:hAnsi="Cambria" w:cs="Cambria"/>
      </w:rPr>
      <w:tab/>
    </w:r>
  </w:p>
  <w:p w:rsidR="005E676A" w:rsidRDefault="005E6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BB" w:rsidRDefault="00050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6A" w:rsidRDefault="005E676A" w:rsidP="005E676A">
    <w:pPr>
      <w:pBdr>
        <w:top w:val="single" w:sz="4" w:space="2" w:color="000000"/>
        <w:left w:val="nil"/>
        <w:bottom w:val="nil"/>
        <w:right w:val="nil"/>
        <w:between w:val="nil"/>
      </w:pBdr>
      <w:spacing w:after="0" w:line="240" w:lineRule="auto"/>
      <w:rPr>
        <w:rFonts w:eastAsia="Arial" w:cstheme="minorHAnsi"/>
        <w:i/>
        <w:color w:val="000000"/>
        <w:sz w:val="20"/>
        <w:szCs w:val="20"/>
      </w:rPr>
    </w:pPr>
  </w:p>
  <w:p w:rsidR="005E676A" w:rsidRPr="003F42B9" w:rsidRDefault="005E676A" w:rsidP="005E676A">
    <w:pPr>
      <w:pBdr>
        <w:top w:val="single" w:sz="4" w:space="2" w:color="000000"/>
        <w:left w:val="nil"/>
        <w:bottom w:val="nil"/>
        <w:right w:val="nil"/>
        <w:between w:val="nil"/>
      </w:pBdr>
      <w:spacing w:after="0" w:line="240" w:lineRule="auto"/>
      <w:rPr>
        <w:rFonts w:eastAsia="Arial" w:cstheme="minorHAnsi"/>
        <w:i/>
        <w:color w:val="000000"/>
        <w:sz w:val="20"/>
        <w:szCs w:val="20"/>
      </w:rPr>
    </w:pPr>
    <w:r>
      <w:rPr>
        <w:rFonts w:eastAsia="Arial" w:cstheme="minorHAnsi"/>
        <w:i/>
        <w:color w:val="000000"/>
        <w:sz w:val="20"/>
        <w:szCs w:val="20"/>
      </w:rPr>
      <w:t>Naskah Masuk</w:t>
    </w:r>
    <w:r w:rsidRPr="0093327D">
      <w:rPr>
        <w:rFonts w:eastAsia="Arial" w:cstheme="minorHAnsi"/>
        <w:i/>
        <w:color w:val="000000"/>
        <w:sz w:val="20"/>
        <w:szCs w:val="20"/>
      </w:rPr>
      <w:t xml:space="preserve">: </w:t>
    </w:r>
    <w:r>
      <w:rPr>
        <w:rFonts w:eastAsia="Arial" w:cstheme="minorHAnsi"/>
        <w:i/>
        <w:color w:val="000000"/>
        <w:sz w:val="20"/>
        <w:szCs w:val="20"/>
      </w:rPr>
      <w:t xml:space="preserve">02 Mei </w:t>
    </w:r>
    <w:r w:rsidRPr="0093327D">
      <w:rPr>
        <w:rFonts w:eastAsia="Arial" w:cstheme="minorHAnsi"/>
        <w:i/>
        <w:color w:val="000000"/>
        <w:sz w:val="20"/>
        <w:szCs w:val="20"/>
      </w:rPr>
      <w:t>202</w:t>
    </w:r>
    <w:r>
      <w:rPr>
        <w:rFonts w:eastAsia="Arial" w:cstheme="minorHAnsi"/>
        <w:i/>
        <w:color w:val="000000"/>
        <w:sz w:val="20"/>
        <w:szCs w:val="20"/>
      </w:rPr>
      <w:t>5</w:t>
    </w:r>
    <w:proofErr w:type="gramStart"/>
    <w:r w:rsidRPr="0093327D">
      <w:rPr>
        <w:rFonts w:eastAsia="Arial" w:cstheme="minorHAnsi"/>
        <w:i/>
        <w:color w:val="000000"/>
        <w:sz w:val="20"/>
        <w:szCs w:val="20"/>
      </w:rPr>
      <w:t xml:space="preserve">;  </w:t>
    </w:r>
    <w:r w:rsidRPr="00E06443">
      <w:rPr>
        <w:rFonts w:eastAsia="Arial" w:cstheme="minorHAnsi"/>
        <w:i/>
        <w:color w:val="000000"/>
        <w:sz w:val="20"/>
        <w:szCs w:val="20"/>
      </w:rPr>
      <w:t>Revisi</w:t>
    </w:r>
    <w:proofErr w:type="gramEnd"/>
    <w:r w:rsidRPr="0093327D">
      <w:rPr>
        <w:rFonts w:eastAsia="Arial" w:cstheme="minorHAnsi"/>
        <w:i/>
        <w:color w:val="000000"/>
        <w:sz w:val="20"/>
        <w:szCs w:val="20"/>
      </w:rPr>
      <w:t xml:space="preserve">: </w:t>
    </w:r>
    <w:r>
      <w:rPr>
        <w:rFonts w:eastAsia="Arial" w:cstheme="minorHAnsi"/>
        <w:i/>
        <w:color w:val="000000"/>
        <w:sz w:val="20"/>
        <w:szCs w:val="20"/>
      </w:rPr>
      <w:t xml:space="preserve">28 Mei </w:t>
    </w:r>
    <w:r w:rsidRPr="0093327D">
      <w:rPr>
        <w:rFonts w:eastAsia="Arial" w:cstheme="minorHAnsi"/>
        <w:i/>
        <w:color w:val="000000"/>
        <w:sz w:val="20"/>
        <w:szCs w:val="20"/>
      </w:rPr>
      <w:t>202</w:t>
    </w:r>
    <w:r>
      <w:rPr>
        <w:rFonts w:eastAsia="Arial" w:cstheme="minorHAnsi"/>
        <w:i/>
        <w:color w:val="000000"/>
        <w:sz w:val="20"/>
        <w:szCs w:val="20"/>
      </w:rPr>
      <w:t>5</w:t>
    </w:r>
    <w:r w:rsidRPr="0093327D">
      <w:rPr>
        <w:rFonts w:eastAsia="Arial" w:cstheme="minorHAnsi"/>
        <w:i/>
        <w:color w:val="000000"/>
        <w:sz w:val="20"/>
        <w:szCs w:val="20"/>
      </w:rPr>
      <w:t xml:space="preserve">;  </w:t>
    </w:r>
    <w:r>
      <w:rPr>
        <w:rFonts w:eastAsia="Arial" w:cstheme="minorHAnsi"/>
        <w:i/>
        <w:color w:val="000000"/>
        <w:sz w:val="20"/>
        <w:szCs w:val="20"/>
      </w:rPr>
      <w:t>Diterima</w:t>
    </w:r>
    <w:r w:rsidRPr="0093327D">
      <w:rPr>
        <w:rFonts w:eastAsia="Arial" w:cstheme="minorHAnsi"/>
        <w:i/>
        <w:color w:val="000000"/>
        <w:sz w:val="20"/>
        <w:szCs w:val="20"/>
      </w:rPr>
      <w:t xml:space="preserve">: </w:t>
    </w:r>
    <w:r>
      <w:rPr>
        <w:rFonts w:eastAsia="Arial" w:cstheme="minorHAnsi"/>
        <w:i/>
        <w:color w:val="000000"/>
        <w:sz w:val="20"/>
        <w:szCs w:val="20"/>
      </w:rPr>
      <w:t>27 Juni</w:t>
    </w:r>
    <w:r w:rsidRPr="0093327D">
      <w:rPr>
        <w:rFonts w:eastAsia="Arial" w:cstheme="minorHAnsi"/>
        <w:i/>
        <w:color w:val="000000"/>
        <w:sz w:val="20"/>
        <w:szCs w:val="20"/>
      </w:rPr>
      <w:t xml:space="preserve"> 2024;  </w:t>
    </w:r>
    <w:r w:rsidRPr="001013D9">
      <w:rPr>
        <w:rFonts w:eastAsia="Arial" w:cstheme="minorHAnsi"/>
        <w:i/>
        <w:color w:val="000000"/>
        <w:sz w:val="20"/>
        <w:szCs w:val="20"/>
      </w:rPr>
      <w:t>Tersedia:</w:t>
    </w:r>
    <w:r w:rsidRPr="0093327D">
      <w:rPr>
        <w:rFonts w:eastAsia="Arial" w:cstheme="minorHAnsi"/>
        <w:i/>
        <w:color w:val="000000"/>
        <w:sz w:val="20"/>
        <w:szCs w:val="20"/>
      </w:rPr>
      <w:t xml:space="preserve">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r w:rsidRPr="001013D9">
      <w:rPr>
        <w:rFonts w:eastAsia="Arial" w:cstheme="minorHAnsi"/>
        <w:i/>
        <w:color w:val="000000"/>
        <w:sz w:val="20"/>
        <w:szCs w:val="20"/>
      </w:rPr>
      <w:t xml:space="preserve">Terbit: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p>
  <w:p w:rsidR="005E676A" w:rsidRDefault="005E676A" w:rsidP="005E676A">
    <w:pPr>
      <w:pStyle w:val="Footer"/>
    </w:pPr>
  </w:p>
  <w:p w:rsidR="005E676A" w:rsidRDefault="005E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8BA" w:rsidRDefault="00B358BA" w:rsidP="00C40066">
      <w:pPr>
        <w:spacing w:after="0" w:line="240" w:lineRule="auto"/>
      </w:pPr>
      <w:r>
        <w:separator/>
      </w:r>
    </w:p>
  </w:footnote>
  <w:footnote w:type="continuationSeparator" w:id="0">
    <w:p w:rsidR="00B358BA" w:rsidRDefault="00B358BA" w:rsidP="00C40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6A" w:rsidRPr="005E676A" w:rsidRDefault="005E676A" w:rsidP="005E676A">
    <w:pPr>
      <w:spacing w:after="0" w:line="240" w:lineRule="auto"/>
      <w:jc w:val="right"/>
      <w:rPr>
        <w:rFonts w:ascii="Arial" w:hAnsi="Arial" w:cs="Arial"/>
        <w:i/>
        <w:sz w:val="18"/>
        <w:szCs w:val="18"/>
      </w:rPr>
    </w:pPr>
    <w:r w:rsidRPr="005E676A">
      <w:rPr>
        <w:rFonts w:ascii="Arial" w:hAnsi="Arial" w:cs="Arial"/>
        <w:i/>
        <w:sz w:val="18"/>
        <w:szCs w:val="18"/>
      </w:rPr>
      <w:t>Implementasi Artificial Intelligence sebagai Aksi Transformasi Cepat di Sektor Kesehatan</w:t>
    </w:r>
  </w:p>
  <w:p w:rsidR="005E676A" w:rsidRPr="005E676A" w:rsidRDefault="005E676A">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6A" w:rsidRPr="000507BB" w:rsidRDefault="000507BB" w:rsidP="000507BB">
    <w:pPr>
      <w:pStyle w:val="Header"/>
      <w:jc w:val="right"/>
      <w:rPr>
        <w:rFonts w:ascii="Times New Roman" w:hAnsi="Times New Roman" w:cs="Times New Roman"/>
      </w:rPr>
    </w:pPr>
    <w:r w:rsidRPr="000507BB">
      <w:rPr>
        <w:rFonts w:ascii="Times New Roman" w:hAnsi="Times New Roman" w:cs="Times New Roman"/>
        <w:noProof/>
      </w:rPr>
      <w:t>E-ISSN .: XXXX-XXXX</w:t>
    </w:r>
    <w:r w:rsidRPr="000507BB">
      <w:rPr>
        <w:rFonts w:ascii="Times New Roman" w:eastAsia="Cambria" w:hAnsi="Times New Roman" w:cs="Times New Roman"/>
      </w:rPr>
      <w:t>; P-</w:t>
    </w:r>
    <w:proofErr w:type="gramStart"/>
    <w:r w:rsidRPr="000507BB">
      <w:rPr>
        <w:rFonts w:ascii="Times New Roman" w:eastAsia="Cambria" w:hAnsi="Times New Roman" w:cs="Times New Roman"/>
      </w:rPr>
      <w:t>ISSN .</w:t>
    </w:r>
    <w:proofErr w:type="gramEnd"/>
    <w:r w:rsidRPr="000507BB">
      <w:rPr>
        <w:rFonts w:ascii="Times New Roman" w:eastAsia="Cambria" w:hAnsi="Times New Roman" w:cs="Times New Roman"/>
      </w:rPr>
      <w:t xml:space="preserve">: XXXX-XXXX, </w:t>
    </w:r>
    <w:r>
      <w:rPr>
        <w:rFonts w:ascii="Cambria" w:eastAsia="Cambria" w:hAnsi="Cambria" w:cs="Cambria"/>
      </w:rPr>
      <w:t>29-38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6A" w:rsidRPr="00CD14F7" w:rsidRDefault="005E676A" w:rsidP="005E676A">
    <w:pPr>
      <w:tabs>
        <w:tab w:val="center" w:pos="4680"/>
        <w:tab w:val="right" w:pos="9360"/>
      </w:tabs>
      <w:spacing w:after="0" w:line="240" w:lineRule="auto"/>
      <w:jc w:val="right"/>
      <w:rPr>
        <w:rFonts w:ascii="Cambria" w:eastAsia="Cambria" w:hAnsi="Cambria" w:cs="Cambria"/>
        <w:b/>
      </w:rPr>
    </w:pPr>
    <w:r>
      <w:rPr>
        <w:rStyle w:val="Strong"/>
        <w:rFonts w:ascii="Segoe UI" w:hAnsi="Segoe UI" w:cs="Segoe UI"/>
        <w:sz w:val="21"/>
        <w:szCs w:val="21"/>
        <w:shd w:val="clear" w:color="auto" w:fill="FFFFFF"/>
      </w:rPr>
      <w:t>Jurnal Aksi Cepat Transformasi</w:t>
    </w:r>
  </w:p>
  <w:p w:rsidR="005E676A" w:rsidRPr="00CD14F7" w:rsidRDefault="005E676A" w:rsidP="005E676A">
    <w:pPr>
      <w:tabs>
        <w:tab w:val="center" w:pos="4680"/>
        <w:tab w:val="right" w:pos="9360"/>
      </w:tabs>
      <w:spacing w:after="0" w:line="240" w:lineRule="auto"/>
      <w:jc w:val="right"/>
      <w:rPr>
        <w:rFonts w:ascii="Cambria" w:eastAsia="Cambria" w:hAnsi="Cambria" w:cs="Cambria"/>
        <w:b/>
      </w:rPr>
    </w:pPr>
    <w:r w:rsidRPr="00CD14F7">
      <w:rPr>
        <w:rFonts w:ascii="Cambria" w:eastAsia="Cambria" w:hAnsi="Cambria" w:cs="Cambria"/>
        <w:b/>
      </w:rPr>
      <w:t xml:space="preserve">Volume. </w:t>
    </w:r>
    <w:r>
      <w:rPr>
        <w:rFonts w:ascii="Cambria" w:eastAsia="Cambria" w:hAnsi="Cambria" w:cs="Cambria"/>
        <w:b/>
      </w:rPr>
      <w:t>1 No 1 J</w:t>
    </w:r>
    <w:r w:rsidRPr="00290338">
      <w:rPr>
        <w:rFonts w:ascii="Cambria" w:eastAsia="Cambria" w:hAnsi="Cambria" w:cs="Cambria"/>
        <w:b/>
      </w:rPr>
      <w:t>uni 2025</w:t>
    </w:r>
  </w:p>
  <w:p w:rsidR="005E676A" w:rsidRPr="00CD14F7" w:rsidRDefault="005E676A" w:rsidP="005E676A">
    <w:pPr>
      <w:tabs>
        <w:tab w:val="center" w:pos="4680"/>
        <w:tab w:val="right" w:pos="9360"/>
      </w:tabs>
      <w:spacing w:after="0" w:line="240" w:lineRule="auto"/>
      <w:jc w:val="right"/>
      <w:rPr>
        <w:rFonts w:ascii="Cambria" w:eastAsia="Cambria" w:hAnsi="Cambria" w:cs="Cambria"/>
      </w:rPr>
    </w:pPr>
    <w:r>
      <w:rPr>
        <w:noProof/>
      </w:rPr>
      <w:drawing>
        <wp:anchor distT="0" distB="0" distL="114300" distR="114300" simplePos="0" relativeHeight="251662336" behindDoc="0" locked="0" layoutInCell="1" allowOverlap="1" wp14:anchorId="6131EA20" wp14:editId="52EFA78A">
          <wp:simplePos x="0" y="0"/>
          <wp:positionH relativeFrom="margin">
            <wp:posOffset>219075</wp:posOffset>
          </wp:positionH>
          <wp:positionV relativeFrom="paragraph">
            <wp:posOffset>13335</wp:posOffset>
          </wp:positionV>
          <wp:extent cx="809625" cy="323850"/>
          <wp:effectExtent l="0" t="0" r="9525"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FB31C6" wp14:editId="15B14E33">
          <wp:simplePos x="0" y="0"/>
          <wp:positionH relativeFrom="column">
            <wp:posOffset>1078865</wp:posOffset>
          </wp:positionH>
          <wp:positionV relativeFrom="paragraph">
            <wp:posOffset>11430</wp:posOffset>
          </wp:positionV>
          <wp:extent cx="838200" cy="295275"/>
          <wp:effectExtent l="0" t="0" r="0" b="9525"/>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38">
      <w:t xml:space="preserve"> </w:t>
    </w:r>
    <w:r w:rsidRPr="00290338">
      <w:rPr>
        <w:noProof/>
      </w:rPr>
      <w:t>E-ISSN .: XXXX-XXXX</w:t>
    </w:r>
    <w:r w:rsidRPr="00CD14F7">
      <w:rPr>
        <w:rFonts w:ascii="Cambria" w:eastAsia="Cambria" w:hAnsi="Cambria" w:cs="Cambria"/>
      </w:rPr>
      <w:t xml:space="preserve">; </w:t>
    </w:r>
    <w:r w:rsidRPr="00290338">
      <w:rPr>
        <w:rFonts w:ascii="Cambria" w:eastAsia="Cambria" w:hAnsi="Cambria" w:cs="Cambria"/>
      </w:rPr>
      <w:t>P-</w:t>
    </w:r>
    <w:proofErr w:type="gramStart"/>
    <w:r w:rsidRPr="00290338">
      <w:rPr>
        <w:rFonts w:ascii="Cambria" w:eastAsia="Cambria" w:hAnsi="Cambria" w:cs="Cambria"/>
      </w:rPr>
      <w:t>ISSN .</w:t>
    </w:r>
    <w:proofErr w:type="gramEnd"/>
    <w:r w:rsidRPr="00290338">
      <w:rPr>
        <w:rFonts w:ascii="Cambria" w:eastAsia="Cambria" w:hAnsi="Cambria" w:cs="Cambria"/>
      </w:rPr>
      <w:t>: XXXX-XXXX</w:t>
    </w:r>
    <w:r w:rsidRPr="00CD14F7">
      <w:rPr>
        <w:rFonts w:ascii="Cambria" w:eastAsia="Cambria" w:hAnsi="Cambria" w:cs="Cambria"/>
      </w:rPr>
      <w:t xml:space="preserve">, Hal. </w:t>
    </w:r>
    <w:bookmarkStart w:id="0" w:name="_GoBack"/>
    <w:r>
      <w:rPr>
        <w:rFonts w:ascii="Cambria" w:eastAsia="Cambria" w:hAnsi="Cambria" w:cs="Cambria"/>
      </w:rPr>
      <w:t>29-38</w:t>
    </w:r>
    <w:bookmarkEnd w:id="0"/>
  </w:p>
  <w:p w:rsidR="005E676A" w:rsidRPr="003F42E0" w:rsidRDefault="005E676A" w:rsidP="005E676A">
    <w:pPr>
      <w:spacing w:after="0" w:line="240" w:lineRule="auto"/>
      <w:jc w:val="right"/>
      <w:rPr>
        <w:rFonts w:ascii="Cambria" w:eastAsia="Cambria" w:hAnsi="Cambria" w:cs="Cambria"/>
        <w:color w:val="000000"/>
      </w:rPr>
    </w:pPr>
    <w:r w:rsidRPr="00CD14F7">
      <w:rPr>
        <w:rFonts w:ascii="Cambria" w:eastAsia="Cambria" w:hAnsi="Cambria" w:cs="Cambria"/>
        <w:color w:val="000000"/>
      </w:rPr>
      <w:t>DOI</w:t>
    </w:r>
    <w:r w:rsidRPr="00CD14F7">
      <w:rPr>
        <w:rFonts w:ascii="Cambria" w:eastAsia="Cambria" w:hAnsi="Cambria" w:cs="Cambria"/>
      </w:rPr>
      <w:t xml:space="preserve">: </w:t>
    </w:r>
  </w:p>
  <w:p w:rsidR="005E676A" w:rsidRPr="00A744FD" w:rsidRDefault="005E676A" w:rsidP="005E676A">
    <w:pPr>
      <w:pBdr>
        <w:bottom w:val="single" w:sz="12" w:space="1" w:color="auto"/>
      </w:pBdr>
      <w:tabs>
        <w:tab w:val="center" w:pos="4680"/>
        <w:tab w:val="right" w:pos="9360"/>
      </w:tabs>
      <w:spacing w:after="0" w:line="240" w:lineRule="auto"/>
      <w:jc w:val="right"/>
      <w:rPr>
        <w:b/>
      </w:rPr>
    </w:pPr>
    <w:r w:rsidRPr="003F42E0">
      <w:rPr>
        <w:rFonts w:ascii="Cambria" w:eastAsia="Cambria" w:hAnsi="Cambria" w:cs="Cambria"/>
        <w:i/>
        <w:sz w:val="20"/>
      </w:rPr>
      <w:t>Available online at</w:t>
    </w:r>
    <w:r w:rsidRPr="003F42E0">
      <w:rPr>
        <w:rFonts w:ascii="Cambria" w:eastAsia="Cambria" w:hAnsi="Cambria" w:cs="Cambria"/>
        <w:b/>
        <w:sz w:val="20"/>
      </w:rPr>
      <w:t xml:space="preserve">: </w:t>
    </w:r>
    <w:hyperlink r:id="rId3" w:history="1">
      <w:r w:rsidRPr="001322FA">
        <w:rPr>
          <w:rStyle w:val="Hyperlink"/>
        </w:rPr>
        <w:t>https://journal.sttkerussoindonesia.ac.id/index.php/ACT</w:t>
      </w:r>
    </w:hyperlink>
    <w:r>
      <w:t xml:space="preserve"> </w:t>
    </w:r>
  </w:p>
  <w:p w:rsidR="005E676A" w:rsidRDefault="005E676A" w:rsidP="005E676A">
    <w:pPr>
      <w:pStyle w:val="Header"/>
    </w:pPr>
  </w:p>
  <w:p w:rsidR="005E676A" w:rsidRDefault="005E6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27EC8"/>
    <w:multiLevelType w:val="hybridMultilevel"/>
    <w:tmpl w:val="7FC67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09"/>
    <w:rsid w:val="000507BB"/>
    <w:rsid w:val="005E676A"/>
    <w:rsid w:val="00AF779A"/>
    <w:rsid w:val="00B358BA"/>
    <w:rsid w:val="00B93B09"/>
    <w:rsid w:val="00BA78D1"/>
    <w:rsid w:val="00C40066"/>
    <w:rsid w:val="00ED0BDE"/>
    <w:rsid w:val="00F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AA98FA-0727-4FB6-96D7-47535860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09"/>
    <w:pPr>
      <w:ind w:left="720"/>
      <w:contextualSpacing/>
    </w:pPr>
  </w:style>
  <w:style w:type="paragraph" w:styleId="Header">
    <w:name w:val="header"/>
    <w:basedOn w:val="Normal"/>
    <w:link w:val="HeaderChar"/>
    <w:uiPriority w:val="99"/>
    <w:unhideWhenUsed/>
    <w:rsid w:val="00C4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066"/>
  </w:style>
  <w:style w:type="paragraph" w:styleId="Footer">
    <w:name w:val="footer"/>
    <w:basedOn w:val="Normal"/>
    <w:link w:val="FooterChar"/>
    <w:uiPriority w:val="99"/>
    <w:unhideWhenUsed/>
    <w:rsid w:val="00C4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066"/>
  </w:style>
  <w:style w:type="character" w:styleId="Hyperlink">
    <w:name w:val="Hyperlink"/>
    <w:basedOn w:val="DefaultParagraphFont"/>
    <w:uiPriority w:val="99"/>
    <w:unhideWhenUsed/>
    <w:rsid w:val="00C40066"/>
    <w:rPr>
      <w:color w:val="0563C1" w:themeColor="hyperlink"/>
      <w:u w:val="single"/>
    </w:rPr>
  </w:style>
  <w:style w:type="paragraph" w:styleId="NormalWeb">
    <w:name w:val="Normal (Web)"/>
    <w:basedOn w:val="Normal"/>
    <w:uiPriority w:val="99"/>
    <w:unhideWhenUsed/>
    <w:rsid w:val="00BA78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6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8197">
      <w:bodyDiv w:val="1"/>
      <w:marLeft w:val="0"/>
      <w:marRight w:val="0"/>
      <w:marTop w:val="0"/>
      <w:marBottom w:val="0"/>
      <w:divBdr>
        <w:top w:val="none" w:sz="0" w:space="0" w:color="auto"/>
        <w:left w:val="none" w:sz="0" w:space="0" w:color="auto"/>
        <w:bottom w:val="none" w:sz="0" w:space="0" w:color="auto"/>
        <w:right w:val="none" w:sz="0" w:space="0" w:color="auto"/>
      </w:divBdr>
    </w:div>
    <w:div w:id="5153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journal.sttkerussoindonesia.ac.id/index.php/AC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Lanal Falah</dc:creator>
  <cp:keywords/>
  <dc:description/>
  <cp:lastModifiedBy>ICT INNOVATE</cp:lastModifiedBy>
  <cp:revision>2</cp:revision>
  <dcterms:created xsi:type="dcterms:W3CDTF">2025-09-01T08:42:00Z</dcterms:created>
  <dcterms:modified xsi:type="dcterms:W3CDTF">2025-09-01T08:42:00Z</dcterms:modified>
</cp:coreProperties>
</file>